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E3D8" w14:textId="4F7E435A" w:rsidR="00A60D8D" w:rsidRDefault="00A2317A" w:rsidP="00BD57FD">
      <w:r>
        <w:rPr>
          <w:noProof/>
        </w:rPr>
        <w:drawing>
          <wp:anchor distT="0" distB="0" distL="114300" distR="114300" simplePos="0" relativeHeight="251658240" behindDoc="1" locked="0" layoutInCell="1" allowOverlap="1" wp14:anchorId="28A1CB21" wp14:editId="02553E4F">
            <wp:simplePos x="0" y="0"/>
            <wp:positionH relativeFrom="page">
              <wp:align>right</wp:align>
            </wp:positionH>
            <wp:positionV relativeFrom="paragraph">
              <wp:posOffset>-1204235</wp:posOffset>
            </wp:positionV>
            <wp:extent cx="7569905" cy="2190466"/>
            <wp:effectExtent l="38100" t="19050" r="31115" b="6673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duotone>
                        <a:prstClr val="black"/>
                        <a:srgbClr val="990099">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7569905" cy="2190466"/>
                    </a:xfrm>
                    <a:prstGeom prst="roundRect">
                      <a:avLst>
                        <a:gd name="adj" fmla="val 8594"/>
                      </a:avLst>
                    </a:prstGeom>
                    <a:solidFill>
                      <a:srgbClr val="FFFFFF">
                        <a:shade val="85000"/>
                      </a:srgbClr>
                    </a:solidFill>
                    <a:ln>
                      <a:solidFill>
                        <a:srgbClr val="00B0F0"/>
                      </a:soli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F42C4">
        <w:tab/>
      </w:r>
    </w:p>
    <w:p w14:paraId="24A3D1ED" w14:textId="77777777" w:rsidR="00A60D8D" w:rsidRDefault="00A60D8D" w:rsidP="00BD57FD"/>
    <w:p w14:paraId="3BB93FA0" w14:textId="77777777" w:rsidR="00A60D8D" w:rsidRDefault="00A60D8D" w:rsidP="00BD57FD"/>
    <w:p w14:paraId="4CCA9E63" w14:textId="77777777" w:rsidR="00A60D8D" w:rsidRDefault="00A60D8D" w:rsidP="00BD57FD"/>
    <w:p w14:paraId="142B1DD3" w14:textId="77777777" w:rsidR="00A60D8D" w:rsidRDefault="00A60D8D" w:rsidP="00BD57FD"/>
    <w:p w14:paraId="5523E3AB" w14:textId="77777777" w:rsidR="00A60D8D" w:rsidRDefault="00A60D8D" w:rsidP="00BD57FD"/>
    <w:p w14:paraId="5CE203EA" w14:textId="77777777" w:rsidR="00A60D8D" w:rsidRDefault="00A60D8D" w:rsidP="00BD57FD"/>
    <w:p w14:paraId="65BD1E51" w14:textId="675E9DF6" w:rsidR="00A60D8D" w:rsidRPr="009B763C" w:rsidRDefault="009C2786" w:rsidP="00BD57FD">
      <w:pPr>
        <w:rPr>
          <w:rStyle w:val="Emphasis"/>
          <w:sz w:val="40"/>
          <w:szCs w:val="28"/>
        </w:rPr>
      </w:pPr>
      <w:r>
        <w:rPr>
          <w:rStyle w:val="Emphasis"/>
          <w:sz w:val="40"/>
          <w:szCs w:val="28"/>
        </w:rPr>
        <w:t xml:space="preserve">Treboeth United Association Football Club </w:t>
      </w:r>
    </w:p>
    <w:p w14:paraId="050E1D63" w14:textId="36A896B3" w:rsidR="00460173" w:rsidRPr="00460173" w:rsidRDefault="00460173" w:rsidP="00460173">
      <w:pPr>
        <w:pStyle w:val="Title"/>
      </w:pPr>
      <w:r>
        <w:t>Club Constitution</w:t>
      </w:r>
    </w:p>
    <w:p w14:paraId="100463B5" w14:textId="77777777" w:rsidR="00A2317A" w:rsidRDefault="005D059D" w:rsidP="00BD57FD">
      <w:r>
        <w:rPr>
          <w:noProof/>
        </w:rPr>
        <w:drawing>
          <wp:anchor distT="0" distB="0" distL="114300" distR="114300" simplePos="0" relativeHeight="251658245" behindDoc="0" locked="0" layoutInCell="1" allowOverlap="1" wp14:anchorId="43216129" wp14:editId="748032AD">
            <wp:simplePos x="0" y="0"/>
            <wp:positionH relativeFrom="margin">
              <wp:align>left</wp:align>
            </wp:positionH>
            <wp:positionV relativeFrom="paragraph">
              <wp:posOffset>305979</wp:posOffset>
            </wp:positionV>
            <wp:extent cx="594995" cy="594995"/>
            <wp:effectExtent l="0" t="0" r="0" b="0"/>
            <wp:wrapSquare wrapText="bothSides"/>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995"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1D9E5" w14:textId="15FDDD9D" w:rsidR="00A2317A" w:rsidRPr="00F12D37" w:rsidRDefault="00CC6CB9" w:rsidP="00BD57FD">
      <w:pPr>
        <w:pStyle w:val="Subtitle"/>
      </w:pPr>
      <w:r>
        <w:t xml:space="preserve"> </w:t>
      </w:r>
      <w:r w:rsidR="00460173">
        <w:t>June 2025</w:t>
      </w:r>
    </w:p>
    <w:p w14:paraId="11C0D014" w14:textId="77777777" w:rsidR="00A2317A" w:rsidRDefault="00A2317A" w:rsidP="00BD57FD"/>
    <w:p w14:paraId="2CFB5759" w14:textId="77777777" w:rsidR="00A2317A" w:rsidRDefault="00A2317A" w:rsidP="00BD57FD"/>
    <w:p w14:paraId="029D1705" w14:textId="4C659826" w:rsidR="00681F31" w:rsidRDefault="00681F31" w:rsidP="2C840EF5"/>
    <w:p w14:paraId="217727EE" w14:textId="77777777" w:rsidR="00A2317A" w:rsidRDefault="00A2317A" w:rsidP="00BD57FD"/>
    <w:p w14:paraId="62708CF4" w14:textId="77777777" w:rsidR="00744726" w:rsidRDefault="00744726" w:rsidP="00BD57FD"/>
    <w:p w14:paraId="2C7F3532" w14:textId="77777777" w:rsidR="00744726" w:rsidRDefault="00744726" w:rsidP="00BD57FD"/>
    <w:p w14:paraId="58AE2DA0" w14:textId="77777777" w:rsidR="00744726" w:rsidRDefault="00744726" w:rsidP="00BD57FD"/>
    <w:p w14:paraId="3A350D86" w14:textId="77777777" w:rsidR="00744726" w:rsidRDefault="00744726" w:rsidP="00BD57FD"/>
    <w:p w14:paraId="69527A81" w14:textId="77777777" w:rsidR="00744726" w:rsidRDefault="00744726" w:rsidP="00BD57FD"/>
    <w:p w14:paraId="50157A4E" w14:textId="77777777" w:rsidR="00A2317A" w:rsidRDefault="00A2317A" w:rsidP="00BD57FD">
      <w:pPr>
        <w:rPr>
          <w:color w:val="356F40"/>
          <w:sz w:val="40"/>
          <w:szCs w:val="40"/>
        </w:rPr>
      </w:pPr>
      <w:r>
        <w:rPr>
          <w:noProof/>
        </w:rPr>
        <mc:AlternateContent>
          <mc:Choice Requires="wps">
            <w:drawing>
              <wp:anchor distT="0" distB="0" distL="114300" distR="114300" simplePos="0" relativeHeight="251658244" behindDoc="0" locked="0" layoutInCell="1" allowOverlap="1" wp14:anchorId="65D0779D" wp14:editId="2E15CEC1">
                <wp:simplePos x="0" y="0"/>
                <wp:positionH relativeFrom="column">
                  <wp:posOffset>78105</wp:posOffset>
                </wp:positionH>
                <wp:positionV relativeFrom="paragraph">
                  <wp:posOffset>554355</wp:posOffset>
                </wp:positionV>
                <wp:extent cx="2921000" cy="0"/>
                <wp:effectExtent l="0" t="19050" r="31750" b="19050"/>
                <wp:wrapNone/>
                <wp:docPr id="6" name="Straight Connector 6"/>
                <wp:cNvGraphicFramePr/>
                <a:graphic xmlns:a="http://schemas.openxmlformats.org/drawingml/2006/main">
                  <a:graphicData uri="http://schemas.microsoft.com/office/word/2010/wordprocessingShape">
                    <wps:wsp>
                      <wps:cNvCnPr/>
                      <wps:spPr>
                        <a:xfrm>
                          <a:off x="0" y="0"/>
                          <a:ext cx="2921000" cy="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F0EDE" id="Straight Connector 6"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15pt,43.65pt" to="236.1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" strokecolor="#147fd0 [2408]" strokeweight="2.25pt">
                <v:stroke joinstyle="miter"/>
              </v:line>
            </w:pict>
          </mc:Fallback>
        </mc:AlternateContent>
      </w:r>
      <w:r w:rsidRPr="00461A5A">
        <w:rPr>
          <w:noProof/>
          <w:color w:val="990099"/>
        </w:rPr>
        <mc:AlternateContent>
          <mc:Choice Requires="wps">
            <w:drawing>
              <wp:anchor distT="0" distB="0" distL="114300" distR="114300" simplePos="0" relativeHeight="251658243" behindDoc="0" locked="0" layoutInCell="1" allowOverlap="1" wp14:anchorId="3AE7A0B0" wp14:editId="3000EF6D">
                <wp:simplePos x="0" y="0"/>
                <wp:positionH relativeFrom="column">
                  <wp:posOffset>67945</wp:posOffset>
                </wp:positionH>
                <wp:positionV relativeFrom="paragraph">
                  <wp:posOffset>34290</wp:posOffset>
                </wp:positionV>
                <wp:extent cx="2921000" cy="0"/>
                <wp:effectExtent l="0" t="19050" r="31750" b="19050"/>
                <wp:wrapNone/>
                <wp:docPr id="5" name="Straight Connector 5"/>
                <wp:cNvGraphicFramePr/>
                <a:graphic xmlns:a="http://schemas.openxmlformats.org/drawingml/2006/main">
                  <a:graphicData uri="http://schemas.microsoft.com/office/word/2010/wordprocessingShape">
                    <wps:wsp>
                      <wps:cNvCnPr/>
                      <wps:spPr>
                        <a:xfrm>
                          <a:off x="0" y="0"/>
                          <a:ext cx="2921000" cy="0"/>
                        </a:xfrm>
                        <a:prstGeom prst="line">
                          <a:avLst/>
                        </a:prstGeom>
                        <a:ln w="28575">
                          <a:solidFill>
                            <a:srgbClr val="9900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07B7E4" id="Straight Connector 5"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5.35pt,2.7pt" to="235.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" strokecolor="#909" strokeweight="2.25pt">
                <v:stroke joinstyle="miter"/>
              </v:line>
            </w:pict>
          </mc:Fallback>
        </mc:AlternateContent>
      </w:r>
      <w:r w:rsidRPr="00A411AF">
        <w:rPr>
          <w:noProof/>
        </w:rPr>
        <mc:AlternateContent>
          <mc:Choice Requires="wps">
            <w:drawing>
              <wp:anchor distT="0" distB="0" distL="114300" distR="114300" simplePos="0" relativeHeight="251658242" behindDoc="0" locked="0" layoutInCell="1" allowOverlap="1" wp14:anchorId="7A0E0386" wp14:editId="42F636A3">
                <wp:simplePos x="0" y="0"/>
                <wp:positionH relativeFrom="margin">
                  <wp:posOffset>1664970</wp:posOffset>
                </wp:positionH>
                <wp:positionV relativeFrom="paragraph">
                  <wp:posOffset>157480</wp:posOffset>
                </wp:positionV>
                <wp:extent cx="1400175" cy="318135"/>
                <wp:effectExtent l="0" t="0" r="0" b="5715"/>
                <wp:wrapNone/>
                <wp:docPr id="71" name="Text Box 71"/>
                <wp:cNvGraphicFramePr/>
                <a:graphic xmlns:a="http://schemas.openxmlformats.org/drawingml/2006/main">
                  <a:graphicData uri="http://schemas.microsoft.com/office/word/2010/wordprocessingShape">
                    <wps:wsp>
                      <wps:cNvSpPr txBox="1"/>
                      <wps:spPr>
                        <a:xfrm>
                          <a:off x="0" y="0"/>
                          <a:ext cx="1400175" cy="31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DBC12" w14:textId="675C70F3" w:rsidR="00A411AF" w:rsidRPr="006513DC" w:rsidRDefault="00460173" w:rsidP="00BD57FD">
                            <w:r>
                              <w:t>June 2025</w:t>
                            </w:r>
                            <w:r w:rsidR="00362405">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E0386" id="_x0000_t202" coordsize="21600,21600" o:spt="202" path="m,l,21600r21600,l21600,xe">
                <v:stroke joinstyle="miter"/>
                <v:path gradientshapeok="t" o:connecttype="rect"/>
              </v:shapetype>
              <v:shape id="Text Box 71" o:spid="_x0000_s1026" type="#_x0000_t202" style="position:absolute;margin-left:131.1pt;margin-top:12.4pt;width:110.25pt;height:25.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" filled="f" stroked="f" strokeweight=".5pt">
                <v:textbox>
                  <w:txbxContent>
                    <w:p w14:paraId="4E4DBC12" w14:textId="675C70F3" w:rsidR="00A411AF" w:rsidRPr="006513DC" w:rsidRDefault="00460173" w:rsidP="00BD57FD">
                      <w:r>
                        <w:t>June 2025</w:t>
                      </w:r>
                      <w:r w:rsidR="00362405">
                        <w:t xml:space="preserve"> </w:t>
                      </w:r>
                    </w:p>
                  </w:txbxContent>
                </v:textbox>
                <w10:wrap anchorx="margin"/>
              </v:shape>
            </w:pict>
          </mc:Fallback>
        </mc:AlternateContent>
      </w:r>
      <w:r w:rsidRPr="00A411AF">
        <w:rPr>
          <w:noProof/>
        </w:rPr>
        <mc:AlternateContent>
          <mc:Choice Requires="wps">
            <w:drawing>
              <wp:anchor distT="0" distB="0" distL="114300" distR="114300" simplePos="0" relativeHeight="251658241" behindDoc="0" locked="0" layoutInCell="1" allowOverlap="1" wp14:anchorId="56BA6930" wp14:editId="4795A0A7">
                <wp:simplePos x="0" y="0"/>
                <wp:positionH relativeFrom="column">
                  <wp:posOffset>0</wp:posOffset>
                </wp:positionH>
                <wp:positionV relativeFrom="paragraph">
                  <wp:posOffset>156845</wp:posOffset>
                </wp:positionV>
                <wp:extent cx="1228725" cy="333375"/>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2287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A77E0" w14:textId="77777777" w:rsidR="00A411AF" w:rsidRPr="006513DC" w:rsidRDefault="00A411AF" w:rsidP="00BD57FD">
                            <w:r w:rsidRPr="006513DC">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A6930" id="Text Box 69" o:spid="_x0000_s1027" type="#_x0000_t202" style="position:absolute;margin-left:0;margin-top:12.35pt;width:96.75pt;height:2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" filled="f" stroked="f" strokeweight=".5pt">
                <v:textbox>
                  <w:txbxContent>
                    <w:p w14:paraId="1A3A77E0" w14:textId="77777777" w:rsidR="00A411AF" w:rsidRPr="006513DC" w:rsidRDefault="00A411AF" w:rsidP="00BD57FD">
                      <w:r w:rsidRPr="006513DC">
                        <w:t>Version 1.0</w:t>
                      </w:r>
                    </w:p>
                  </w:txbxContent>
                </v:textbox>
              </v:shape>
            </w:pict>
          </mc:Fallback>
        </mc:AlternateContent>
      </w:r>
    </w:p>
    <w:sdt>
      <w:sdtPr>
        <w:rPr>
          <w:rFonts w:ascii="Arial" w:eastAsia="Times New Roman" w:hAnsi="Arial" w:cs="Times New Roman"/>
          <w:b w:val="0"/>
          <w:bCs w:val="0"/>
          <w:color w:val="auto"/>
          <w:sz w:val="24"/>
          <w:szCs w:val="24"/>
          <w:lang w:val="en-GB" w:eastAsia="en-GB"/>
        </w:rPr>
        <w:id w:val="517079196"/>
        <w:docPartObj>
          <w:docPartGallery w:val="Table of Contents"/>
          <w:docPartUnique/>
        </w:docPartObj>
      </w:sdtPr>
      <w:sdtContent>
        <w:p w14:paraId="5F5A3F91" w14:textId="77777777" w:rsidR="00744726" w:rsidRDefault="00744726">
          <w:pPr>
            <w:pStyle w:val="TOCHeading"/>
            <w:rPr>
              <w:rFonts w:ascii="Arial" w:eastAsia="Times New Roman" w:hAnsi="Arial" w:cs="Times New Roman"/>
              <w:b w:val="0"/>
              <w:bCs w:val="0"/>
              <w:color w:val="auto"/>
              <w:sz w:val="24"/>
              <w:szCs w:val="24"/>
              <w:lang w:val="en-GB" w:eastAsia="en-GB"/>
            </w:rPr>
          </w:pPr>
        </w:p>
        <w:p w14:paraId="6301E96F" w14:textId="1D519F55" w:rsidR="00D9253D" w:rsidRPr="00250C4E" w:rsidRDefault="00D9253D">
          <w:pPr>
            <w:pStyle w:val="TOCHeading"/>
            <w:rPr>
              <w:rFonts w:ascii="Arial" w:eastAsia="Times New Roman" w:hAnsi="Arial" w:cs="Times New Roman"/>
              <w:b w:val="0"/>
              <w:bCs w:val="0"/>
              <w:color w:val="990099"/>
              <w:sz w:val="24"/>
              <w:szCs w:val="24"/>
              <w:lang w:val="en-GB" w:eastAsia="en-GB"/>
            </w:rPr>
          </w:pPr>
          <w:r w:rsidRPr="00250C4E">
            <w:rPr>
              <w:color w:val="990099"/>
              <w:sz w:val="32"/>
              <w:szCs w:val="32"/>
            </w:rPr>
            <w:t>Contents</w:t>
          </w:r>
        </w:p>
        <w:p w14:paraId="2559C11E" w14:textId="30FE82DC" w:rsidR="00310786" w:rsidRDefault="2C840EF5">
          <w:pPr>
            <w:pStyle w:val="TOC1"/>
            <w:rPr>
              <w:rFonts w:asciiTheme="minorHAnsi" w:eastAsiaTheme="minorEastAsia" w:hAnsiTheme="minorHAnsi" w:cstheme="minorBidi"/>
              <w:noProof/>
              <w:kern w:val="2"/>
              <w14:ligatures w14:val="standardContextual"/>
            </w:rPr>
          </w:pPr>
          <w:r>
            <w:fldChar w:fldCharType="begin"/>
          </w:r>
          <w:r w:rsidR="00D9253D">
            <w:instrText>TOC \o "1-3" \z \u \h</w:instrText>
          </w:r>
          <w:r>
            <w:fldChar w:fldCharType="separate"/>
          </w:r>
          <w:hyperlink w:anchor="_Toc200713309" w:history="1">
            <w:r w:rsidR="00310786" w:rsidRPr="00AA1C60">
              <w:rPr>
                <w:rStyle w:val="Hyperlink"/>
                <w:rFonts w:cs="Arial"/>
                <w:noProof/>
                <w:lang w:val="en-US"/>
              </w:rPr>
              <w:t>Summary</w:t>
            </w:r>
            <w:r w:rsidR="00310786">
              <w:rPr>
                <w:noProof/>
                <w:webHidden/>
              </w:rPr>
              <w:tab/>
            </w:r>
            <w:r w:rsidR="00310786">
              <w:rPr>
                <w:noProof/>
                <w:webHidden/>
              </w:rPr>
              <w:fldChar w:fldCharType="begin"/>
            </w:r>
            <w:r w:rsidR="00310786">
              <w:rPr>
                <w:noProof/>
                <w:webHidden/>
              </w:rPr>
              <w:instrText xml:space="preserve"> PAGEREF _Toc200713309 \h </w:instrText>
            </w:r>
            <w:r w:rsidR="00310786">
              <w:rPr>
                <w:noProof/>
                <w:webHidden/>
              </w:rPr>
            </w:r>
            <w:r w:rsidR="00310786">
              <w:rPr>
                <w:noProof/>
                <w:webHidden/>
              </w:rPr>
              <w:fldChar w:fldCharType="separate"/>
            </w:r>
            <w:r w:rsidR="00310786">
              <w:rPr>
                <w:noProof/>
                <w:webHidden/>
              </w:rPr>
              <w:t>3</w:t>
            </w:r>
            <w:r w:rsidR="00310786">
              <w:rPr>
                <w:noProof/>
                <w:webHidden/>
              </w:rPr>
              <w:fldChar w:fldCharType="end"/>
            </w:r>
          </w:hyperlink>
        </w:p>
        <w:p w14:paraId="7F52597C" w14:textId="488A8A73" w:rsidR="00310786" w:rsidRDefault="00310786">
          <w:pPr>
            <w:pStyle w:val="TOC1"/>
            <w:rPr>
              <w:rFonts w:asciiTheme="minorHAnsi" w:eastAsiaTheme="minorEastAsia" w:hAnsiTheme="minorHAnsi" w:cstheme="minorBidi"/>
              <w:noProof/>
              <w:kern w:val="2"/>
              <w14:ligatures w14:val="standardContextual"/>
            </w:rPr>
          </w:pPr>
          <w:hyperlink w:anchor="_Toc200713310" w:history="1">
            <w:r w:rsidRPr="00AA1C60">
              <w:rPr>
                <w:rStyle w:val="Hyperlink"/>
                <w:rFonts w:cs="Arial"/>
                <w:noProof/>
              </w:rPr>
              <w:t>Background</w:t>
            </w:r>
            <w:r>
              <w:rPr>
                <w:noProof/>
                <w:webHidden/>
              </w:rPr>
              <w:tab/>
            </w:r>
            <w:r>
              <w:rPr>
                <w:noProof/>
                <w:webHidden/>
              </w:rPr>
              <w:fldChar w:fldCharType="begin"/>
            </w:r>
            <w:r>
              <w:rPr>
                <w:noProof/>
                <w:webHidden/>
              </w:rPr>
              <w:instrText xml:space="preserve"> PAGEREF _Toc200713310 \h </w:instrText>
            </w:r>
            <w:r>
              <w:rPr>
                <w:noProof/>
                <w:webHidden/>
              </w:rPr>
            </w:r>
            <w:r>
              <w:rPr>
                <w:noProof/>
                <w:webHidden/>
              </w:rPr>
              <w:fldChar w:fldCharType="separate"/>
            </w:r>
            <w:r>
              <w:rPr>
                <w:noProof/>
                <w:webHidden/>
              </w:rPr>
              <w:t>3</w:t>
            </w:r>
            <w:r>
              <w:rPr>
                <w:noProof/>
                <w:webHidden/>
              </w:rPr>
              <w:fldChar w:fldCharType="end"/>
            </w:r>
          </w:hyperlink>
        </w:p>
        <w:p w14:paraId="153FF617" w14:textId="546EB539" w:rsidR="00310786" w:rsidRDefault="00310786">
          <w:pPr>
            <w:pStyle w:val="TOC1"/>
            <w:rPr>
              <w:rFonts w:asciiTheme="minorHAnsi" w:eastAsiaTheme="minorEastAsia" w:hAnsiTheme="minorHAnsi" w:cstheme="minorBidi"/>
              <w:noProof/>
              <w:kern w:val="2"/>
              <w14:ligatures w14:val="standardContextual"/>
            </w:rPr>
          </w:pPr>
          <w:hyperlink w:anchor="_Toc200713311" w:history="1">
            <w:r w:rsidRPr="00AA1C60">
              <w:rPr>
                <w:rStyle w:val="Hyperlink"/>
                <w:rFonts w:cs="Arial"/>
                <w:noProof/>
                <w:lang w:val="en-US"/>
              </w:rPr>
              <w:t>Definitions</w:t>
            </w:r>
            <w:r>
              <w:rPr>
                <w:noProof/>
                <w:webHidden/>
              </w:rPr>
              <w:tab/>
            </w:r>
            <w:r>
              <w:rPr>
                <w:noProof/>
                <w:webHidden/>
              </w:rPr>
              <w:fldChar w:fldCharType="begin"/>
            </w:r>
            <w:r>
              <w:rPr>
                <w:noProof/>
                <w:webHidden/>
              </w:rPr>
              <w:instrText xml:space="preserve"> PAGEREF _Toc200713311 \h </w:instrText>
            </w:r>
            <w:r>
              <w:rPr>
                <w:noProof/>
                <w:webHidden/>
              </w:rPr>
            </w:r>
            <w:r>
              <w:rPr>
                <w:noProof/>
                <w:webHidden/>
              </w:rPr>
              <w:fldChar w:fldCharType="separate"/>
            </w:r>
            <w:r>
              <w:rPr>
                <w:noProof/>
                <w:webHidden/>
              </w:rPr>
              <w:t>3</w:t>
            </w:r>
            <w:r>
              <w:rPr>
                <w:noProof/>
                <w:webHidden/>
              </w:rPr>
              <w:fldChar w:fldCharType="end"/>
            </w:r>
          </w:hyperlink>
        </w:p>
        <w:p w14:paraId="51D09690" w14:textId="2D2D433B" w:rsidR="00310786" w:rsidRDefault="00310786">
          <w:pPr>
            <w:pStyle w:val="TOC1"/>
            <w:rPr>
              <w:rFonts w:asciiTheme="minorHAnsi" w:eastAsiaTheme="minorEastAsia" w:hAnsiTheme="minorHAnsi" w:cstheme="minorBidi"/>
              <w:noProof/>
              <w:kern w:val="2"/>
              <w14:ligatures w14:val="standardContextual"/>
            </w:rPr>
          </w:pPr>
          <w:hyperlink w:anchor="_Toc200713312" w:history="1">
            <w:r w:rsidRPr="00AA1C60">
              <w:rPr>
                <w:rStyle w:val="Hyperlink"/>
                <w:rFonts w:cs="Arial"/>
                <w:noProof/>
              </w:rPr>
              <w:t>Main Objective</w:t>
            </w:r>
            <w:r>
              <w:rPr>
                <w:noProof/>
                <w:webHidden/>
              </w:rPr>
              <w:tab/>
            </w:r>
            <w:r>
              <w:rPr>
                <w:noProof/>
                <w:webHidden/>
              </w:rPr>
              <w:fldChar w:fldCharType="begin"/>
            </w:r>
            <w:r>
              <w:rPr>
                <w:noProof/>
                <w:webHidden/>
              </w:rPr>
              <w:instrText xml:space="preserve"> PAGEREF _Toc200713312 \h </w:instrText>
            </w:r>
            <w:r>
              <w:rPr>
                <w:noProof/>
                <w:webHidden/>
              </w:rPr>
            </w:r>
            <w:r>
              <w:rPr>
                <w:noProof/>
                <w:webHidden/>
              </w:rPr>
              <w:fldChar w:fldCharType="separate"/>
            </w:r>
            <w:r>
              <w:rPr>
                <w:noProof/>
                <w:webHidden/>
              </w:rPr>
              <w:t>3</w:t>
            </w:r>
            <w:r>
              <w:rPr>
                <w:noProof/>
                <w:webHidden/>
              </w:rPr>
              <w:fldChar w:fldCharType="end"/>
            </w:r>
          </w:hyperlink>
        </w:p>
        <w:p w14:paraId="4A2CF3B8" w14:textId="08DEC1FB" w:rsidR="00310786" w:rsidRDefault="00310786">
          <w:pPr>
            <w:pStyle w:val="TOC1"/>
            <w:rPr>
              <w:rFonts w:asciiTheme="minorHAnsi" w:eastAsiaTheme="minorEastAsia" w:hAnsiTheme="minorHAnsi" w:cstheme="minorBidi"/>
              <w:noProof/>
              <w:kern w:val="2"/>
              <w14:ligatures w14:val="standardContextual"/>
            </w:rPr>
          </w:pPr>
          <w:hyperlink w:anchor="_Toc200713313" w:history="1">
            <w:r w:rsidRPr="00AA1C60">
              <w:rPr>
                <w:rStyle w:val="Hyperlink"/>
                <w:rFonts w:cs="Arial"/>
                <w:noProof/>
              </w:rPr>
              <w:t>Subscriptions and Fines</w:t>
            </w:r>
            <w:r>
              <w:rPr>
                <w:noProof/>
                <w:webHidden/>
              </w:rPr>
              <w:tab/>
            </w:r>
            <w:r>
              <w:rPr>
                <w:noProof/>
                <w:webHidden/>
              </w:rPr>
              <w:fldChar w:fldCharType="begin"/>
            </w:r>
            <w:r>
              <w:rPr>
                <w:noProof/>
                <w:webHidden/>
              </w:rPr>
              <w:instrText xml:space="preserve"> PAGEREF _Toc200713313 \h </w:instrText>
            </w:r>
            <w:r>
              <w:rPr>
                <w:noProof/>
                <w:webHidden/>
              </w:rPr>
            </w:r>
            <w:r>
              <w:rPr>
                <w:noProof/>
                <w:webHidden/>
              </w:rPr>
              <w:fldChar w:fldCharType="separate"/>
            </w:r>
            <w:r>
              <w:rPr>
                <w:noProof/>
                <w:webHidden/>
              </w:rPr>
              <w:t>3</w:t>
            </w:r>
            <w:r>
              <w:rPr>
                <w:noProof/>
                <w:webHidden/>
              </w:rPr>
              <w:fldChar w:fldCharType="end"/>
            </w:r>
          </w:hyperlink>
        </w:p>
        <w:p w14:paraId="398EB8C7" w14:textId="6FDA7737" w:rsidR="00310786" w:rsidRDefault="00310786">
          <w:pPr>
            <w:pStyle w:val="TOC1"/>
            <w:rPr>
              <w:rFonts w:asciiTheme="minorHAnsi" w:eastAsiaTheme="minorEastAsia" w:hAnsiTheme="minorHAnsi" w:cstheme="minorBidi"/>
              <w:noProof/>
              <w:kern w:val="2"/>
              <w14:ligatures w14:val="standardContextual"/>
            </w:rPr>
          </w:pPr>
          <w:hyperlink w:anchor="_Toc200713314" w:history="1">
            <w:r w:rsidRPr="00AA1C60">
              <w:rPr>
                <w:rStyle w:val="Hyperlink"/>
                <w:rFonts w:cs="Arial"/>
                <w:noProof/>
              </w:rPr>
              <w:t>Resignation, Suspension, Expulsion</w:t>
            </w:r>
            <w:r>
              <w:rPr>
                <w:noProof/>
                <w:webHidden/>
              </w:rPr>
              <w:tab/>
            </w:r>
            <w:r>
              <w:rPr>
                <w:noProof/>
                <w:webHidden/>
              </w:rPr>
              <w:fldChar w:fldCharType="begin"/>
            </w:r>
            <w:r>
              <w:rPr>
                <w:noProof/>
                <w:webHidden/>
              </w:rPr>
              <w:instrText xml:space="preserve"> PAGEREF _Toc200713314 \h </w:instrText>
            </w:r>
            <w:r>
              <w:rPr>
                <w:noProof/>
                <w:webHidden/>
              </w:rPr>
            </w:r>
            <w:r>
              <w:rPr>
                <w:noProof/>
                <w:webHidden/>
              </w:rPr>
              <w:fldChar w:fldCharType="separate"/>
            </w:r>
            <w:r>
              <w:rPr>
                <w:noProof/>
                <w:webHidden/>
              </w:rPr>
              <w:t>3</w:t>
            </w:r>
            <w:r>
              <w:rPr>
                <w:noProof/>
                <w:webHidden/>
              </w:rPr>
              <w:fldChar w:fldCharType="end"/>
            </w:r>
          </w:hyperlink>
        </w:p>
        <w:p w14:paraId="33538974" w14:textId="0DAB0AC1" w:rsidR="00310786" w:rsidRDefault="00310786">
          <w:pPr>
            <w:pStyle w:val="TOC1"/>
            <w:rPr>
              <w:rFonts w:asciiTheme="minorHAnsi" w:eastAsiaTheme="minorEastAsia" w:hAnsiTheme="minorHAnsi" w:cstheme="minorBidi"/>
              <w:noProof/>
              <w:kern w:val="2"/>
              <w14:ligatures w14:val="standardContextual"/>
            </w:rPr>
          </w:pPr>
          <w:hyperlink w:anchor="_Toc200713315" w:history="1">
            <w:r w:rsidRPr="00AA1C60">
              <w:rPr>
                <w:rStyle w:val="Hyperlink"/>
                <w:rFonts w:cs="Arial"/>
                <w:noProof/>
              </w:rPr>
              <w:t>Management Structure</w:t>
            </w:r>
            <w:r>
              <w:rPr>
                <w:noProof/>
                <w:webHidden/>
              </w:rPr>
              <w:tab/>
            </w:r>
            <w:r>
              <w:rPr>
                <w:noProof/>
                <w:webHidden/>
              </w:rPr>
              <w:fldChar w:fldCharType="begin"/>
            </w:r>
            <w:r>
              <w:rPr>
                <w:noProof/>
                <w:webHidden/>
              </w:rPr>
              <w:instrText xml:space="preserve"> PAGEREF _Toc200713315 \h </w:instrText>
            </w:r>
            <w:r>
              <w:rPr>
                <w:noProof/>
                <w:webHidden/>
              </w:rPr>
            </w:r>
            <w:r>
              <w:rPr>
                <w:noProof/>
                <w:webHidden/>
              </w:rPr>
              <w:fldChar w:fldCharType="separate"/>
            </w:r>
            <w:r>
              <w:rPr>
                <w:noProof/>
                <w:webHidden/>
              </w:rPr>
              <w:t>4</w:t>
            </w:r>
            <w:r>
              <w:rPr>
                <w:noProof/>
                <w:webHidden/>
              </w:rPr>
              <w:fldChar w:fldCharType="end"/>
            </w:r>
          </w:hyperlink>
        </w:p>
        <w:p w14:paraId="26CCF4D8" w14:textId="61430087" w:rsidR="00310786" w:rsidRDefault="00310786">
          <w:pPr>
            <w:pStyle w:val="TOC1"/>
            <w:rPr>
              <w:rFonts w:asciiTheme="minorHAnsi" w:eastAsiaTheme="minorEastAsia" w:hAnsiTheme="minorHAnsi" w:cstheme="minorBidi"/>
              <w:noProof/>
              <w:kern w:val="2"/>
              <w14:ligatures w14:val="standardContextual"/>
            </w:rPr>
          </w:pPr>
          <w:hyperlink w:anchor="_Toc200713316" w:history="1">
            <w:r w:rsidRPr="00AA1C60">
              <w:rPr>
                <w:rStyle w:val="Hyperlink"/>
                <w:rFonts w:cs="Arial"/>
                <w:noProof/>
              </w:rPr>
              <w:t>Powers of the Committee</w:t>
            </w:r>
            <w:r>
              <w:rPr>
                <w:noProof/>
                <w:webHidden/>
              </w:rPr>
              <w:tab/>
            </w:r>
            <w:r>
              <w:rPr>
                <w:noProof/>
                <w:webHidden/>
              </w:rPr>
              <w:fldChar w:fldCharType="begin"/>
            </w:r>
            <w:r>
              <w:rPr>
                <w:noProof/>
                <w:webHidden/>
              </w:rPr>
              <w:instrText xml:space="preserve"> PAGEREF _Toc200713316 \h </w:instrText>
            </w:r>
            <w:r>
              <w:rPr>
                <w:noProof/>
                <w:webHidden/>
              </w:rPr>
            </w:r>
            <w:r>
              <w:rPr>
                <w:noProof/>
                <w:webHidden/>
              </w:rPr>
              <w:fldChar w:fldCharType="separate"/>
            </w:r>
            <w:r>
              <w:rPr>
                <w:noProof/>
                <w:webHidden/>
              </w:rPr>
              <w:t>4</w:t>
            </w:r>
            <w:r>
              <w:rPr>
                <w:noProof/>
                <w:webHidden/>
              </w:rPr>
              <w:fldChar w:fldCharType="end"/>
            </w:r>
          </w:hyperlink>
        </w:p>
        <w:p w14:paraId="1FD9C3CF" w14:textId="3B986BA2" w:rsidR="00310786" w:rsidRDefault="00310786">
          <w:pPr>
            <w:pStyle w:val="TOC1"/>
            <w:rPr>
              <w:rFonts w:asciiTheme="minorHAnsi" w:eastAsiaTheme="minorEastAsia" w:hAnsiTheme="minorHAnsi" w:cstheme="minorBidi"/>
              <w:noProof/>
              <w:kern w:val="2"/>
              <w14:ligatures w14:val="standardContextual"/>
            </w:rPr>
          </w:pPr>
          <w:hyperlink w:anchor="_Toc200713317" w:history="1">
            <w:r w:rsidRPr="00AA1C60">
              <w:rPr>
                <w:rStyle w:val="Hyperlink"/>
                <w:rFonts w:cs="Arial"/>
                <w:noProof/>
              </w:rPr>
              <w:t>Annual General Meetings</w:t>
            </w:r>
            <w:r>
              <w:rPr>
                <w:noProof/>
                <w:webHidden/>
              </w:rPr>
              <w:tab/>
            </w:r>
            <w:r>
              <w:rPr>
                <w:noProof/>
                <w:webHidden/>
              </w:rPr>
              <w:fldChar w:fldCharType="begin"/>
            </w:r>
            <w:r>
              <w:rPr>
                <w:noProof/>
                <w:webHidden/>
              </w:rPr>
              <w:instrText xml:space="preserve"> PAGEREF _Toc200713317 \h </w:instrText>
            </w:r>
            <w:r>
              <w:rPr>
                <w:noProof/>
                <w:webHidden/>
              </w:rPr>
            </w:r>
            <w:r>
              <w:rPr>
                <w:noProof/>
                <w:webHidden/>
              </w:rPr>
              <w:fldChar w:fldCharType="separate"/>
            </w:r>
            <w:r>
              <w:rPr>
                <w:noProof/>
                <w:webHidden/>
              </w:rPr>
              <w:t>4</w:t>
            </w:r>
            <w:r>
              <w:rPr>
                <w:noProof/>
                <w:webHidden/>
              </w:rPr>
              <w:fldChar w:fldCharType="end"/>
            </w:r>
          </w:hyperlink>
        </w:p>
        <w:p w14:paraId="00399EAA" w14:textId="0C0ADB49" w:rsidR="00310786" w:rsidRDefault="00310786">
          <w:pPr>
            <w:pStyle w:val="TOC1"/>
            <w:rPr>
              <w:rFonts w:asciiTheme="minorHAnsi" w:eastAsiaTheme="minorEastAsia" w:hAnsiTheme="minorHAnsi" w:cstheme="minorBidi"/>
              <w:noProof/>
              <w:kern w:val="2"/>
              <w14:ligatures w14:val="standardContextual"/>
            </w:rPr>
          </w:pPr>
          <w:hyperlink w:anchor="_Toc200713318" w:history="1">
            <w:r w:rsidRPr="00AA1C60">
              <w:rPr>
                <w:rStyle w:val="Hyperlink"/>
                <w:rFonts w:cs="Arial"/>
                <w:noProof/>
              </w:rPr>
              <w:t>Extraordinary General Meetings</w:t>
            </w:r>
            <w:r>
              <w:rPr>
                <w:noProof/>
                <w:webHidden/>
              </w:rPr>
              <w:tab/>
            </w:r>
            <w:r>
              <w:rPr>
                <w:noProof/>
                <w:webHidden/>
              </w:rPr>
              <w:fldChar w:fldCharType="begin"/>
            </w:r>
            <w:r>
              <w:rPr>
                <w:noProof/>
                <w:webHidden/>
              </w:rPr>
              <w:instrText xml:space="preserve"> PAGEREF _Toc200713318 \h </w:instrText>
            </w:r>
            <w:r>
              <w:rPr>
                <w:noProof/>
                <w:webHidden/>
              </w:rPr>
            </w:r>
            <w:r>
              <w:rPr>
                <w:noProof/>
                <w:webHidden/>
              </w:rPr>
              <w:fldChar w:fldCharType="separate"/>
            </w:r>
            <w:r>
              <w:rPr>
                <w:noProof/>
                <w:webHidden/>
              </w:rPr>
              <w:t>4</w:t>
            </w:r>
            <w:r>
              <w:rPr>
                <w:noProof/>
                <w:webHidden/>
              </w:rPr>
              <w:fldChar w:fldCharType="end"/>
            </w:r>
          </w:hyperlink>
        </w:p>
        <w:p w14:paraId="3D8897A8" w14:textId="70B3E23A" w:rsidR="00310786" w:rsidRDefault="00310786">
          <w:pPr>
            <w:pStyle w:val="TOC1"/>
            <w:rPr>
              <w:rFonts w:asciiTheme="minorHAnsi" w:eastAsiaTheme="minorEastAsia" w:hAnsiTheme="minorHAnsi" w:cstheme="minorBidi"/>
              <w:noProof/>
              <w:kern w:val="2"/>
              <w14:ligatures w14:val="standardContextual"/>
            </w:rPr>
          </w:pPr>
          <w:hyperlink w:anchor="_Toc200713319" w:history="1">
            <w:r w:rsidRPr="00AA1C60">
              <w:rPr>
                <w:rStyle w:val="Hyperlink"/>
                <w:rFonts w:cs="Arial"/>
                <w:noProof/>
              </w:rPr>
              <w:t>Meeting Procedures</w:t>
            </w:r>
            <w:r>
              <w:rPr>
                <w:noProof/>
                <w:webHidden/>
              </w:rPr>
              <w:tab/>
            </w:r>
            <w:r>
              <w:rPr>
                <w:noProof/>
                <w:webHidden/>
              </w:rPr>
              <w:fldChar w:fldCharType="begin"/>
            </w:r>
            <w:r>
              <w:rPr>
                <w:noProof/>
                <w:webHidden/>
              </w:rPr>
              <w:instrText xml:space="preserve"> PAGEREF _Toc200713319 \h </w:instrText>
            </w:r>
            <w:r>
              <w:rPr>
                <w:noProof/>
                <w:webHidden/>
              </w:rPr>
            </w:r>
            <w:r>
              <w:rPr>
                <w:noProof/>
                <w:webHidden/>
              </w:rPr>
              <w:fldChar w:fldCharType="separate"/>
            </w:r>
            <w:r>
              <w:rPr>
                <w:noProof/>
                <w:webHidden/>
              </w:rPr>
              <w:t>5</w:t>
            </w:r>
            <w:r>
              <w:rPr>
                <w:noProof/>
                <w:webHidden/>
              </w:rPr>
              <w:fldChar w:fldCharType="end"/>
            </w:r>
          </w:hyperlink>
        </w:p>
        <w:p w14:paraId="3C2ECED7" w14:textId="19CCC05D" w:rsidR="00310786" w:rsidRDefault="00310786">
          <w:pPr>
            <w:pStyle w:val="TOC1"/>
            <w:rPr>
              <w:rFonts w:asciiTheme="minorHAnsi" w:eastAsiaTheme="minorEastAsia" w:hAnsiTheme="minorHAnsi" w:cstheme="minorBidi"/>
              <w:noProof/>
              <w:kern w:val="2"/>
              <w14:ligatures w14:val="standardContextual"/>
            </w:rPr>
          </w:pPr>
          <w:hyperlink w:anchor="_Toc200713320" w:history="1">
            <w:r w:rsidRPr="00AA1C60">
              <w:rPr>
                <w:rStyle w:val="Hyperlink"/>
                <w:rFonts w:cs="Arial"/>
                <w:noProof/>
              </w:rPr>
              <w:t>Equality, Diversity and Inclusion Statement (FAW 2023+ Aligned)</w:t>
            </w:r>
            <w:r>
              <w:rPr>
                <w:noProof/>
                <w:webHidden/>
              </w:rPr>
              <w:tab/>
            </w:r>
            <w:r>
              <w:rPr>
                <w:noProof/>
                <w:webHidden/>
              </w:rPr>
              <w:fldChar w:fldCharType="begin"/>
            </w:r>
            <w:r>
              <w:rPr>
                <w:noProof/>
                <w:webHidden/>
              </w:rPr>
              <w:instrText xml:space="preserve"> PAGEREF _Toc200713320 \h </w:instrText>
            </w:r>
            <w:r>
              <w:rPr>
                <w:noProof/>
                <w:webHidden/>
              </w:rPr>
            </w:r>
            <w:r>
              <w:rPr>
                <w:noProof/>
                <w:webHidden/>
              </w:rPr>
              <w:fldChar w:fldCharType="separate"/>
            </w:r>
            <w:r>
              <w:rPr>
                <w:noProof/>
                <w:webHidden/>
              </w:rPr>
              <w:t>5</w:t>
            </w:r>
            <w:r>
              <w:rPr>
                <w:noProof/>
                <w:webHidden/>
              </w:rPr>
              <w:fldChar w:fldCharType="end"/>
            </w:r>
          </w:hyperlink>
        </w:p>
        <w:p w14:paraId="6AC1E8EB" w14:textId="701018BA" w:rsidR="00310786" w:rsidRDefault="00310786">
          <w:pPr>
            <w:pStyle w:val="TOC1"/>
            <w:rPr>
              <w:rFonts w:asciiTheme="minorHAnsi" w:eastAsiaTheme="minorEastAsia" w:hAnsiTheme="minorHAnsi" w:cstheme="minorBidi"/>
              <w:noProof/>
              <w:kern w:val="2"/>
              <w14:ligatures w14:val="standardContextual"/>
            </w:rPr>
          </w:pPr>
          <w:hyperlink w:anchor="_Toc200713321" w:history="1">
            <w:r w:rsidRPr="00AA1C60">
              <w:rPr>
                <w:rStyle w:val="Hyperlink"/>
                <w:rFonts w:cs="Arial"/>
                <w:noProof/>
              </w:rPr>
              <w:t>Safeguarding</w:t>
            </w:r>
            <w:r>
              <w:rPr>
                <w:noProof/>
                <w:webHidden/>
              </w:rPr>
              <w:tab/>
            </w:r>
            <w:r>
              <w:rPr>
                <w:noProof/>
                <w:webHidden/>
              </w:rPr>
              <w:fldChar w:fldCharType="begin"/>
            </w:r>
            <w:r>
              <w:rPr>
                <w:noProof/>
                <w:webHidden/>
              </w:rPr>
              <w:instrText xml:space="preserve"> PAGEREF _Toc200713321 \h </w:instrText>
            </w:r>
            <w:r>
              <w:rPr>
                <w:noProof/>
                <w:webHidden/>
              </w:rPr>
            </w:r>
            <w:r>
              <w:rPr>
                <w:noProof/>
                <w:webHidden/>
              </w:rPr>
              <w:fldChar w:fldCharType="separate"/>
            </w:r>
            <w:r>
              <w:rPr>
                <w:noProof/>
                <w:webHidden/>
              </w:rPr>
              <w:t>5</w:t>
            </w:r>
            <w:r>
              <w:rPr>
                <w:noProof/>
                <w:webHidden/>
              </w:rPr>
              <w:fldChar w:fldCharType="end"/>
            </w:r>
          </w:hyperlink>
        </w:p>
        <w:p w14:paraId="2C115EE8" w14:textId="0D468287" w:rsidR="00310786" w:rsidRDefault="00310786">
          <w:pPr>
            <w:pStyle w:val="TOC1"/>
            <w:rPr>
              <w:rFonts w:asciiTheme="minorHAnsi" w:eastAsiaTheme="minorEastAsia" w:hAnsiTheme="minorHAnsi" w:cstheme="minorBidi"/>
              <w:noProof/>
              <w:kern w:val="2"/>
              <w14:ligatures w14:val="standardContextual"/>
            </w:rPr>
          </w:pPr>
          <w:hyperlink w:anchor="_Toc200713322" w:history="1">
            <w:r w:rsidRPr="00AA1C60">
              <w:rPr>
                <w:rStyle w:val="Hyperlink"/>
                <w:rFonts w:cs="Arial"/>
                <w:noProof/>
              </w:rPr>
              <w:t>Data Protection</w:t>
            </w:r>
            <w:r>
              <w:rPr>
                <w:noProof/>
                <w:webHidden/>
              </w:rPr>
              <w:tab/>
            </w:r>
            <w:r>
              <w:rPr>
                <w:noProof/>
                <w:webHidden/>
              </w:rPr>
              <w:fldChar w:fldCharType="begin"/>
            </w:r>
            <w:r>
              <w:rPr>
                <w:noProof/>
                <w:webHidden/>
              </w:rPr>
              <w:instrText xml:space="preserve"> PAGEREF _Toc200713322 \h </w:instrText>
            </w:r>
            <w:r>
              <w:rPr>
                <w:noProof/>
                <w:webHidden/>
              </w:rPr>
            </w:r>
            <w:r>
              <w:rPr>
                <w:noProof/>
                <w:webHidden/>
              </w:rPr>
              <w:fldChar w:fldCharType="separate"/>
            </w:r>
            <w:r>
              <w:rPr>
                <w:noProof/>
                <w:webHidden/>
              </w:rPr>
              <w:t>5</w:t>
            </w:r>
            <w:r>
              <w:rPr>
                <w:noProof/>
                <w:webHidden/>
              </w:rPr>
              <w:fldChar w:fldCharType="end"/>
            </w:r>
          </w:hyperlink>
        </w:p>
        <w:p w14:paraId="3172B476" w14:textId="2C65A344" w:rsidR="00310786" w:rsidRDefault="00310786">
          <w:pPr>
            <w:pStyle w:val="TOC1"/>
            <w:rPr>
              <w:rFonts w:asciiTheme="minorHAnsi" w:eastAsiaTheme="minorEastAsia" w:hAnsiTheme="minorHAnsi" w:cstheme="minorBidi"/>
              <w:noProof/>
              <w:kern w:val="2"/>
              <w14:ligatures w14:val="standardContextual"/>
            </w:rPr>
          </w:pPr>
          <w:hyperlink w:anchor="_Toc200713323" w:history="1">
            <w:r w:rsidRPr="00AA1C60">
              <w:rPr>
                <w:rStyle w:val="Hyperlink"/>
                <w:rFonts w:cs="Arial"/>
                <w:noProof/>
              </w:rPr>
              <w:t>Digital and Social Media</w:t>
            </w:r>
            <w:r>
              <w:rPr>
                <w:noProof/>
                <w:webHidden/>
              </w:rPr>
              <w:tab/>
            </w:r>
            <w:r>
              <w:rPr>
                <w:noProof/>
                <w:webHidden/>
              </w:rPr>
              <w:fldChar w:fldCharType="begin"/>
            </w:r>
            <w:r>
              <w:rPr>
                <w:noProof/>
                <w:webHidden/>
              </w:rPr>
              <w:instrText xml:space="preserve"> PAGEREF _Toc200713323 \h </w:instrText>
            </w:r>
            <w:r>
              <w:rPr>
                <w:noProof/>
                <w:webHidden/>
              </w:rPr>
            </w:r>
            <w:r>
              <w:rPr>
                <w:noProof/>
                <w:webHidden/>
              </w:rPr>
              <w:fldChar w:fldCharType="separate"/>
            </w:r>
            <w:r>
              <w:rPr>
                <w:noProof/>
                <w:webHidden/>
              </w:rPr>
              <w:t>5</w:t>
            </w:r>
            <w:r>
              <w:rPr>
                <w:noProof/>
                <w:webHidden/>
              </w:rPr>
              <w:fldChar w:fldCharType="end"/>
            </w:r>
          </w:hyperlink>
        </w:p>
        <w:p w14:paraId="1881E5F7" w14:textId="7C29B5CD" w:rsidR="00310786" w:rsidRDefault="00310786">
          <w:pPr>
            <w:pStyle w:val="TOC1"/>
            <w:rPr>
              <w:rFonts w:asciiTheme="minorHAnsi" w:eastAsiaTheme="minorEastAsia" w:hAnsiTheme="minorHAnsi" w:cstheme="minorBidi"/>
              <w:noProof/>
              <w:kern w:val="2"/>
              <w14:ligatures w14:val="standardContextual"/>
            </w:rPr>
          </w:pPr>
          <w:hyperlink w:anchor="_Toc200713324" w:history="1">
            <w:r w:rsidRPr="00AA1C60">
              <w:rPr>
                <w:rStyle w:val="Hyperlink"/>
                <w:rFonts w:cs="Arial"/>
                <w:noProof/>
              </w:rPr>
              <w:t>Grievance Procedure</w:t>
            </w:r>
            <w:r>
              <w:rPr>
                <w:noProof/>
                <w:webHidden/>
              </w:rPr>
              <w:tab/>
            </w:r>
            <w:r>
              <w:rPr>
                <w:noProof/>
                <w:webHidden/>
              </w:rPr>
              <w:fldChar w:fldCharType="begin"/>
            </w:r>
            <w:r>
              <w:rPr>
                <w:noProof/>
                <w:webHidden/>
              </w:rPr>
              <w:instrText xml:space="preserve"> PAGEREF _Toc200713324 \h </w:instrText>
            </w:r>
            <w:r>
              <w:rPr>
                <w:noProof/>
                <w:webHidden/>
              </w:rPr>
            </w:r>
            <w:r>
              <w:rPr>
                <w:noProof/>
                <w:webHidden/>
              </w:rPr>
              <w:fldChar w:fldCharType="separate"/>
            </w:r>
            <w:r>
              <w:rPr>
                <w:noProof/>
                <w:webHidden/>
              </w:rPr>
              <w:t>5</w:t>
            </w:r>
            <w:r>
              <w:rPr>
                <w:noProof/>
                <w:webHidden/>
              </w:rPr>
              <w:fldChar w:fldCharType="end"/>
            </w:r>
          </w:hyperlink>
        </w:p>
        <w:p w14:paraId="4A5FF911" w14:textId="6F1CBC84" w:rsidR="00310786" w:rsidRDefault="00310786">
          <w:pPr>
            <w:pStyle w:val="TOC1"/>
            <w:rPr>
              <w:rFonts w:asciiTheme="minorHAnsi" w:eastAsiaTheme="minorEastAsia" w:hAnsiTheme="minorHAnsi" w:cstheme="minorBidi"/>
              <w:noProof/>
              <w:kern w:val="2"/>
              <w14:ligatures w14:val="standardContextual"/>
            </w:rPr>
          </w:pPr>
          <w:hyperlink w:anchor="_Toc200713325" w:history="1">
            <w:r w:rsidRPr="00AA1C60">
              <w:rPr>
                <w:rStyle w:val="Hyperlink"/>
                <w:rFonts w:cs="Arial"/>
                <w:noProof/>
                <w:lang w:val="en-US"/>
              </w:rPr>
              <w:t>Accessibility and Language Inclusion</w:t>
            </w:r>
            <w:r>
              <w:rPr>
                <w:noProof/>
                <w:webHidden/>
              </w:rPr>
              <w:tab/>
            </w:r>
            <w:r>
              <w:rPr>
                <w:noProof/>
                <w:webHidden/>
              </w:rPr>
              <w:fldChar w:fldCharType="begin"/>
            </w:r>
            <w:r>
              <w:rPr>
                <w:noProof/>
                <w:webHidden/>
              </w:rPr>
              <w:instrText xml:space="preserve"> PAGEREF _Toc200713325 \h </w:instrText>
            </w:r>
            <w:r>
              <w:rPr>
                <w:noProof/>
                <w:webHidden/>
              </w:rPr>
            </w:r>
            <w:r>
              <w:rPr>
                <w:noProof/>
                <w:webHidden/>
              </w:rPr>
              <w:fldChar w:fldCharType="separate"/>
            </w:r>
            <w:r>
              <w:rPr>
                <w:noProof/>
                <w:webHidden/>
              </w:rPr>
              <w:t>6</w:t>
            </w:r>
            <w:r>
              <w:rPr>
                <w:noProof/>
                <w:webHidden/>
              </w:rPr>
              <w:fldChar w:fldCharType="end"/>
            </w:r>
          </w:hyperlink>
        </w:p>
        <w:p w14:paraId="5EE2CDD3" w14:textId="2A9168CC" w:rsidR="00310786" w:rsidRDefault="00310786">
          <w:pPr>
            <w:pStyle w:val="TOC1"/>
            <w:rPr>
              <w:rFonts w:asciiTheme="minorHAnsi" w:eastAsiaTheme="minorEastAsia" w:hAnsiTheme="minorHAnsi" w:cstheme="minorBidi"/>
              <w:noProof/>
              <w:kern w:val="2"/>
              <w14:ligatures w14:val="standardContextual"/>
            </w:rPr>
          </w:pPr>
          <w:hyperlink w:anchor="_Toc200713326" w:history="1">
            <w:r w:rsidRPr="00AA1C60">
              <w:rPr>
                <w:rStyle w:val="Hyperlink"/>
                <w:rFonts w:cs="Arial"/>
                <w:noProof/>
              </w:rPr>
              <w:t>Amendments</w:t>
            </w:r>
            <w:r>
              <w:rPr>
                <w:noProof/>
                <w:webHidden/>
              </w:rPr>
              <w:tab/>
            </w:r>
            <w:r>
              <w:rPr>
                <w:noProof/>
                <w:webHidden/>
              </w:rPr>
              <w:fldChar w:fldCharType="begin"/>
            </w:r>
            <w:r>
              <w:rPr>
                <w:noProof/>
                <w:webHidden/>
              </w:rPr>
              <w:instrText xml:space="preserve"> PAGEREF _Toc200713326 \h </w:instrText>
            </w:r>
            <w:r>
              <w:rPr>
                <w:noProof/>
                <w:webHidden/>
              </w:rPr>
            </w:r>
            <w:r>
              <w:rPr>
                <w:noProof/>
                <w:webHidden/>
              </w:rPr>
              <w:fldChar w:fldCharType="separate"/>
            </w:r>
            <w:r>
              <w:rPr>
                <w:noProof/>
                <w:webHidden/>
              </w:rPr>
              <w:t>6</w:t>
            </w:r>
            <w:r>
              <w:rPr>
                <w:noProof/>
                <w:webHidden/>
              </w:rPr>
              <w:fldChar w:fldCharType="end"/>
            </w:r>
          </w:hyperlink>
        </w:p>
        <w:p w14:paraId="3DFF10E3" w14:textId="0D695BEC" w:rsidR="00310786" w:rsidRDefault="00310786">
          <w:pPr>
            <w:pStyle w:val="TOC1"/>
            <w:rPr>
              <w:rFonts w:asciiTheme="minorHAnsi" w:eastAsiaTheme="minorEastAsia" w:hAnsiTheme="minorHAnsi" w:cstheme="minorBidi"/>
              <w:noProof/>
              <w:kern w:val="2"/>
              <w14:ligatures w14:val="standardContextual"/>
            </w:rPr>
          </w:pPr>
          <w:hyperlink w:anchor="_Toc200713327" w:history="1">
            <w:r w:rsidRPr="00AA1C60">
              <w:rPr>
                <w:rStyle w:val="Hyperlink"/>
                <w:rFonts w:cs="Arial"/>
                <w:noProof/>
              </w:rPr>
              <w:t>Dissolution</w:t>
            </w:r>
            <w:r>
              <w:rPr>
                <w:noProof/>
                <w:webHidden/>
              </w:rPr>
              <w:tab/>
            </w:r>
            <w:r>
              <w:rPr>
                <w:noProof/>
                <w:webHidden/>
              </w:rPr>
              <w:fldChar w:fldCharType="begin"/>
            </w:r>
            <w:r>
              <w:rPr>
                <w:noProof/>
                <w:webHidden/>
              </w:rPr>
              <w:instrText xml:space="preserve"> PAGEREF _Toc200713327 \h </w:instrText>
            </w:r>
            <w:r>
              <w:rPr>
                <w:noProof/>
                <w:webHidden/>
              </w:rPr>
            </w:r>
            <w:r>
              <w:rPr>
                <w:noProof/>
                <w:webHidden/>
              </w:rPr>
              <w:fldChar w:fldCharType="separate"/>
            </w:r>
            <w:r>
              <w:rPr>
                <w:noProof/>
                <w:webHidden/>
              </w:rPr>
              <w:t>6</w:t>
            </w:r>
            <w:r>
              <w:rPr>
                <w:noProof/>
                <w:webHidden/>
              </w:rPr>
              <w:fldChar w:fldCharType="end"/>
            </w:r>
          </w:hyperlink>
        </w:p>
        <w:p w14:paraId="7D37AA41" w14:textId="5516AF79" w:rsidR="00310786" w:rsidRDefault="00310786">
          <w:pPr>
            <w:pStyle w:val="TOC1"/>
            <w:rPr>
              <w:rFonts w:asciiTheme="minorHAnsi" w:eastAsiaTheme="minorEastAsia" w:hAnsiTheme="minorHAnsi" w:cstheme="minorBidi"/>
              <w:noProof/>
              <w:kern w:val="2"/>
              <w14:ligatures w14:val="standardContextual"/>
            </w:rPr>
          </w:pPr>
          <w:hyperlink w:anchor="_Toc200713328" w:history="1">
            <w:r w:rsidRPr="00AA1C60">
              <w:rPr>
                <w:rStyle w:val="Hyperlink"/>
                <w:rFonts w:cs="Arial"/>
                <w:noProof/>
              </w:rPr>
              <w:t>Entire Agreement</w:t>
            </w:r>
            <w:r>
              <w:rPr>
                <w:noProof/>
                <w:webHidden/>
              </w:rPr>
              <w:tab/>
            </w:r>
            <w:r>
              <w:rPr>
                <w:noProof/>
                <w:webHidden/>
              </w:rPr>
              <w:fldChar w:fldCharType="begin"/>
            </w:r>
            <w:r>
              <w:rPr>
                <w:noProof/>
                <w:webHidden/>
              </w:rPr>
              <w:instrText xml:space="preserve"> PAGEREF _Toc200713328 \h </w:instrText>
            </w:r>
            <w:r>
              <w:rPr>
                <w:noProof/>
                <w:webHidden/>
              </w:rPr>
            </w:r>
            <w:r>
              <w:rPr>
                <w:noProof/>
                <w:webHidden/>
              </w:rPr>
              <w:fldChar w:fldCharType="separate"/>
            </w:r>
            <w:r>
              <w:rPr>
                <w:noProof/>
                <w:webHidden/>
              </w:rPr>
              <w:t>6</w:t>
            </w:r>
            <w:r>
              <w:rPr>
                <w:noProof/>
                <w:webHidden/>
              </w:rPr>
              <w:fldChar w:fldCharType="end"/>
            </w:r>
          </w:hyperlink>
        </w:p>
        <w:p w14:paraId="5B8B7EFD" w14:textId="3877D504" w:rsidR="00310786" w:rsidRDefault="00310786">
          <w:pPr>
            <w:pStyle w:val="TOC1"/>
            <w:rPr>
              <w:rFonts w:asciiTheme="minorHAnsi" w:eastAsiaTheme="minorEastAsia" w:hAnsiTheme="minorHAnsi" w:cstheme="minorBidi"/>
              <w:noProof/>
              <w:kern w:val="2"/>
              <w14:ligatures w14:val="standardContextual"/>
            </w:rPr>
          </w:pPr>
          <w:hyperlink w:anchor="_Toc200713329" w:history="1">
            <w:r w:rsidRPr="00AA1C60">
              <w:rPr>
                <w:rStyle w:val="Hyperlink"/>
                <w:rFonts w:cs="Arial"/>
                <w:noProof/>
              </w:rPr>
              <w:t>Notices</w:t>
            </w:r>
            <w:r>
              <w:rPr>
                <w:noProof/>
                <w:webHidden/>
              </w:rPr>
              <w:tab/>
            </w:r>
            <w:r>
              <w:rPr>
                <w:noProof/>
                <w:webHidden/>
              </w:rPr>
              <w:fldChar w:fldCharType="begin"/>
            </w:r>
            <w:r>
              <w:rPr>
                <w:noProof/>
                <w:webHidden/>
              </w:rPr>
              <w:instrText xml:space="preserve"> PAGEREF _Toc200713329 \h </w:instrText>
            </w:r>
            <w:r>
              <w:rPr>
                <w:noProof/>
                <w:webHidden/>
              </w:rPr>
            </w:r>
            <w:r>
              <w:rPr>
                <w:noProof/>
                <w:webHidden/>
              </w:rPr>
              <w:fldChar w:fldCharType="separate"/>
            </w:r>
            <w:r>
              <w:rPr>
                <w:noProof/>
                <w:webHidden/>
              </w:rPr>
              <w:t>6</w:t>
            </w:r>
            <w:r>
              <w:rPr>
                <w:noProof/>
                <w:webHidden/>
              </w:rPr>
              <w:fldChar w:fldCharType="end"/>
            </w:r>
          </w:hyperlink>
        </w:p>
        <w:p w14:paraId="1193A806" w14:textId="3BD3438C" w:rsidR="00310786" w:rsidRDefault="00310786">
          <w:pPr>
            <w:pStyle w:val="TOC1"/>
            <w:rPr>
              <w:rFonts w:asciiTheme="minorHAnsi" w:eastAsiaTheme="minorEastAsia" w:hAnsiTheme="minorHAnsi" w:cstheme="minorBidi"/>
              <w:noProof/>
              <w:kern w:val="2"/>
              <w14:ligatures w14:val="standardContextual"/>
            </w:rPr>
          </w:pPr>
          <w:hyperlink w:anchor="_Toc200713330" w:history="1">
            <w:r w:rsidRPr="00AA1C60">
              <w:rPr>
                <w:rStyle w:val="Hyperlink"/>
                <w:rFonts w:cs="Arial"/>
                <w:noProof/>
              </w:rPr>
              <w:t>Severability</w:t>
            </w:r>
            <w:r>
              <w:rPr>
                <w:noProof/>
                <w:webHidden/>
              </w:rPr>
              <w:tab/>
            </w:r>
            <w:r>
              <w:rPr>
                <w:noProof/>
                <w:webHidden/>
              </w:rPr>
              <w:fldChar w:fldCharType="begin"/>
            </w:r>
            <w:r>
              <w:rPr>
                <w:noProof/>
                <w:webHidden/>
              </w:rPr>
              <w:instrText xml:space="preserve"> PAGEREF _Toc200713330 \h </w:instrText>
            </w:r>
            <w:r>
              <w:rPr>
                <w:noProof/>
                <w:webHidden/>
              </w:rPr>
            </w:r>
            <w:r>
              <w:rPr>
                <w:noProof/>
                <w:webHidden/>
              </w:rPr>
              <w:fldChar w:fldCharType="separate"/>
            </w:r>
            <w:r>
              <w:rPr>
                <w:noProof/>
                <w:webHidden/>
              </w:rPr>
              <w:t>6</w:t>
            </w:r>
            <w:r>
              <w:rPr>
                <w:noProof/>
                <w:webHidden/>
              </w:rPr>
              <w:fldChar w:fldCharType="end"/>
            </w:r>
          </w:hyperlink>
        </w:p>
        <w:p w14:paraId="68A1A82C" w14:textId="715A8A5C" w:rsidR="00310786" w:rsidRDefault="00310786">
          <w:pPr>
            <w:pStyle w:val="TOC1"/>
            <w:rPr>
              <w:rFonts w:asciiTheme="minorHAnsi" w:eastAsiaTheme="minorEastAsia" w:hAnsiTheme="minorHAnsi" w:cstheme="minorBidi"/>
              <w:noProof/>
              <w:kern w:val="2"/>
              <w14:ligatures w14:val="standardContextual"/>
            </w:rPr>
          </w:pPr>
          <w:hyperlink w:anchor="_Toc200713331" w:history="1">
            <w:r w:rsidRPr="00AA1C60">
              <w:rPr>
                <w:rStyle w:val="Hyperlink"/>
                <w:rFonts w:cs="Arial"/>
                <w:noProof/>
              </w:rPr>
              <w:t>Dispute Resolution</w:t>
            </w:r>
            <w:r>
              <w:rPr>
                <w:noProof/>
                <w:webHidden/>
              </w:rPr>
              <w:tab/>
            </w:r>
            <w:r>
              <w:rPr>
                <w:noProof/>
                <w:webHidden/>
              </w:rPr>
              <w:fldChar w:fldCharType="begin"/>
            </w:r>
            <w:r>
              <w:rPr>
                <w:noProof/>
                <w:webHidden/>
              </w:rPr>
              <w:instrText xml:space="preserve"> PAGEREF _Toc200713331 \h </w:instrText>
            </w:r>
            <w:r>
              <w:rPr>
                <w:noProof/>
                <w:webHidden/>
              </w:rPr>
            </w:r>
            <w:r>
              <w:rPr>
                <w:noProof/>
                <w:webHidden/>
              </w:rPr>
              <w:fldChar w:fldCharType="separate"/>
            </w:r>
            <w:r>
              <w:rPr>
                <w:noProof/>
                <w:webHidden/>
              </w:rPr>
              <w:t>6</w:t>
            </w:r>
            <w:r>
              <w:rPr>
                <w:noProof/>
                <w:webHidden/>
              </w:rPr>
              <w:fldChar w:fldCharType="end"/>
            </w:r>
          </w:hyperlink>
        </w:p>
        <w:p w14:paraId="1CBD9074" w14:textId="3236ECE3" w:rsidR="00310786" w:rsidRDefault="00310786">
          <w:pPr>
            <w:pStyle w:val="TOC1"/>
            <w:rPr>
              <w:rFonts w:asciiTheme="minorHAnsi" w:eastAsiaTheme="minorEastAsia" w:hAnsiTheme="minorHAnsi" w:cstheme="minorBidi"/>
              <w:noProof/>
              <w:kern w:val="2"/>
              <w14:ligatures w14:val="standardContextual"/>
            </w:rPr>
          </w:pPr>
          <w:hyperlink w:anchor="_Toc200713332" w:history="1">
            <w:r w:rsidRPr="00AA1C60">
              <w:rPr>
                <w:rStyle w:val="Hyperlink"/>
                <w:rFonts w:cs="Arial"/>
                <w:noProof/>
              </w:rPr>
              <w:t>Successors</w:t>
            </w:r>
            <w:r>
              <w:rPr>
                <w:noProof/>
                <w:webHidden/>
              </w:rPr>
              <w:tab/>
            </w:r>
            <w:r>
              <w:rPr>
                <w:noProof/>
                <w:webHidden/>
              </w:rPr>
              <w:fldChar w:fldCharType="begin"/>
            </w:r>
            <w:r>
              <w:rPr>
                <w:noProof/>
                <w:webHidden/>
              </w:rPr>
              <w:instrText xml:space="preserve"> PAGEREF _Toc200713332 \h </w:instrText>
            </w:r>
            <w:r>
              <w:rPr>
                <w:noProof/>
                <w:webHidden/>
              </w:rPr>
            </w:r>
            <w:r>
              <w:rPr>
                <w:noProof/>
                <w:webHidden/>
              </w:rPr>
              <w:fldChar w:fldCharType="separate"/>
            </w:r>
            <w:r>
              <w:rPr>
                <w:noProof/>
                <w:webHidden/>
              </w:rPr>
              <w:t>6</w:t>
            </w:r>
            <w:r>
              <w:rPr>
                <w:noProof/>
                <w:webHidden/>
              </w:rPr>
              <w:fldChar w:fldCharType="end"/>
            </w:r>
          </w:hyperlink>
        </w:p>
        <w:p w14:paraId="2F5B7E45" w14:textId="17966ABD" w:rsidR="00310786" w:rsidRDefault="00310786">
          <w:pPr>
            <w:pStyle w:val="TOC1"/>
            <w:rPr>
              <w:rFonts w:asciiTheme="minorHAnsi" w:eastAsiaTheme="minorEastAsia" w:hAnsiTheme="minorHAnsi" w:cstheme="minorBidi"/>
              <w:noProof/>
              <w:kern w:val="2"/>
              <w14:ligatures w14:val="standardContextual"/>
            </w:rPr>
          </w:pPr>
          <w:hyperlink w:anchor="_Toc200713333" w:history="1">
            <w:r w:rsidRPr="00AA1C60">
              <w:rPr>
                <w:rStyle w:val="Hyperlink"/>
                <w:rFonts w:cs="Arial"/>
                <w:noProof/>
              </w:rPr>
              <w:t>Jurisdiction</w:t>
            </w:r>
            <w:r>
              <w:rPr>
                <w:noProof/>
                <w:webHidden/>
              </w:rPr>
              <w:tab/>
            </w:r>
            <w:r>
              <w:rPr>
                <w:noProof/>
                <w:webHidden/>
              </w:rPr>
              <w:fldChar w:fldCharType="begin"/>
            </w:r>
            <w:r>
              <w:rPr>
                <w:noProof/>
                <w:webHidden/>
              </w:rPr>
              <w:instrText xml:space="preserve"> PAGEREF _Toc200713333 \h </w:instrText>
            </w:r>
            <w:r>
              <w:rPr>
                <w:noProof/>
                <w:webHidden/>
              </w:rPr>
            </w:r>
            <w:r>
              <w:rPr>
                <w:noProof/>
                <w:webHidden/>
              </w:rPr>
              <w:fldChar w:fldCharType="separate"/>
            </w:r>
            <w:r>
              <w:rPr>
                <w:noProof/>
                <w:webHidden/>
              </w:rPr>
              <w:t>6</w:t>
            </w:r>
            <w:r>
              <w:rPr>
                <w:noProof/>
                <w:webHidden/>
              </w:rPr>
              <w:fldChar w:fldCharType="end"/>
            </w:r>
          </w:hyperlink>
        </w:p>
        <w:p w14:paraId="6407E585" w14:textId="23803256" w:rsidR="00310786" w:rsidRDefault="00310786">
          <w:pPr>
            <w:pStyle w:val="TOC1"/>
            <w:rPr>
              <w:rFonts w:asciiTheme="minorHAnsi" w:eastAsiaTheme="minorEastAsia" w:hAnsiTheme="minorHAnsi" w:cstheme="minorBidi"/>
              <w:noProof/>
              <w:kern w:val="2"/>
              <w14:ligatures w14:val="standardContextual"/>
            </w:rPr>
          </w:pPr>
          <w:hyperlink w:anchor="_Toc200713334" w:history="1">
            <w:r w:rsidRPr="00AA1C60">
              <w:rPr>
                <w:rStyle w:val="Hyperlink"/>
                <w:rFonts w:cs="Arial"/>
                <w:noProof/>
              </w:rPr>
              <w:t>Declaration of Agreement</w:t>
            </w:r>
            <w:r>
              <w:rPr>
                <w:noProof/>
                <w:webHidden/>
              </w:rPr>
              <w:tab/>
            </w:r>
            <w:r>
              <w:rPr>
                <w:noProof/>
                <w:webHidden/>
              </w:rPr>
              <w:fldChar w:fldCharType="begin"/>
            </w:r>
            <w:r>
              <w:rPr>
                <w:noProof/>
                <w:webHidden/>
              </w:rPr>
              <w:instrText xml:space="preserve"> PAGEREF _Toc200713334 \h </w:instrText>
            </w:r>
            <w:r>
              <w:rPr>
                <w:noProof/>
                <w:webHidden/>
              </w:rPr>
            </w:r>
            <w:r>
              <w:rPr>
                <w:noProof/>
                <w:webHidden/>
              </w:rPr>
              <w:fldChar w:fldCharType="separate"/>
            </w:r>
            <w:r>
              <w:rPr>
                <w:noProof/>
                <w:webHidden/>
              </w:rPr>
              <w:t>7</w:t>
            </w:r>
            <w:r>
              <w:rPr>
                <w:noProof/>
                <w:webHidden/>
              </w:rPr>
              <w:fldChar w:fldCharType="end"/>
            </w:r>
          </w:hyperlink>
        </w:p>
        <w:p w14:paraId="408311A4" w14:textId="1DFD11F6" w:rsidR="2C840EF5" w:rsidRDefault="2C840EF5" w:rsidP="0C8E9C59">
          <w:pPr>
            <w:pStyle w:val="TOC1"/>
            <w:tabs>
              <w:tab w:val="clear" w:pos="9912"/>
              <w:tab w:val="right" w:leader="dot" w:pos="9900"/>
            </w:tabs>
            <w:rPr>
              <w:rStyle w:val="Hyperlink"/>
            </w:rPr>
          </w:pPr>
          <w:r>
            <w:fldChar w:fldCharType="end"/>
          </w:r>
        </w:p>
      </w:sdtContent>
    </w:sdt>
    <w:p w14:paraId="1ADC16F1" w14:textId="1FB3BDDE" w:rsidR="00D9253D" w:rsidRDefault="00D9253D"/>
    <w:p w14:paraId="0868EECD" w14:textId="77777777" w:rsidR="00BD57FD" w:rsidRDefault="00BD57FD" w:rsidP="00BD57FD"/>
    <w:p w14:paraId="3C9DDA62" w14:textId="77777777" w:rsidR="00F12D37" w:rsidRDefault="00F12D37" w:rsidP="00BD57FD">
      <w:r>
        <w:br w:type="page"/>
      </w:r>
    </w:p>
    <w:p w14:paraId="505F2EE6" w14:textId="408A2B87" w:rsidR="00616987" w:rsidRPr="00250C4E" w:rsidRDefault="00814F8B" w:rsidP="005C290C">
      <w:pPr>
        <w:pStyle w:val="Heading1"/>
        <w:rPr>
          <w:rFonts w:ascii="Arial" w:hAnsi="Arial" w:cs="Arial"/>
          <w:color w:val="990099"/>
          <w:sz w:val="24"/>
          <w:szCs w:val="24"/>
        </w:rPr>
      </w:pPr>
      <w:bookmarkStart w:id="0" w:name="_Toc200713309"/>
      <w:r w:rsidRPr="00250C4E">
        <w:rPr>
          <w:rFonts w:ascii="Arial" w:hAnsi="Arial" w:cs="Arial"/>
          <w:color w:val="990099"/>
          <w:sz w:val="24"/>
          <w:szCs w:val="24"/>
          <w:lang w:val="en-US"/>
        </w:rPr>
        <w:lastRenderedPageBreak/>
        <w:t>Summary</w:t>
      </w:r>
      <w:bookmarkEnd w:id="0"/>
      <w:r w:rsidR="00616987" w:rsidRPr="00250C4E">
        <w:rPr>
          <w:rFonts w:ascii="Arial" w:hAnsi="Arial" w:cs="Arial"/>
          <w:color w:val="990099"/>
          <w:sz w:val="24"/>
          <w:szCs w:val="24"/>
          <w:lang w:val="en-US"/>
        </w:rPr>
        <w:t xml:space="preserve"> </w:t>
      </w:r>
    </w:p>
    <w:p w14:paraId="6D180D7C" w14:textId="5263FD7E" w:rsidR="24831310" w:rsidRPr="005C290C" w:rsidRDefault="00EB0913">
      <w:pPr>
        <w:rPr>
          <w:rFonts w:ascii="Arial" w:hAnsi="Arial" w:cs="Arial"/>
        </w:rPr>
      </w:pPr>
      <w:r w:rsidRPr="005C290C">
        <w:rPr>
          <w:rFonts w:ascii="Arial" w:hAnsi="Arial" w:cs="Arial"/>
          <w:lang w:val="en-US"/>
        </w:rPr>
        <w:t>This Agreement is made between the Members of Treboeth United Amateur Football Club.</w:t>
      </w:r>
    </w:p>
    <w:p w14:paraId="135D46CC" w14:textId="3598480C" w:rsidR="00844B06" w:rsidRPr="00250C4E" w:rsidRDefault="00814F8B" w:rsidP="005C290C">
      <w:pPr>
        <w:pStyle w:val="Heading1"/>
        <w:rPr>
          <w:rFonts w:ascii="Arial" w:hAnsi="Arial" w:cs="Arial"/>
          <w:color w:val="990099"/>
          <w:sz w:val="24"/>
          <w:szCs w:val="24"/>
        </w:rPr>
      </w:pPr>
      <w:bookmarkStart w:id="1" w:name="_Toc200713310"/>
      <w:r w:rsidRPr="00250C4E">
        <w:rPr>
          <w:rFonts w:ascii="Arial" w:hAnsi="Arial" w:cs="Arial"/>
          <w:color w:val="990099"/>
          <w:sz w:val="24"/>
          <w:szCs w:val="24"/>
        </w:rPr>
        <w:t>Background</w:t>
      </w:r>
      <w:bookmarkEnd w:id="1"/>
    </w:p>
    <w:p w14:paraId="047A03ED" w14:textId="77777777" w:rsidR="002A2EF2" w:rsidRPr="005C290C" w:rsidRDefault="002A2EF2" w:rsidP="002A2EF2">
      <w:pPr>
        <w:rPr>
          <w:rFonts w:ascii="Arial" w:hAnsi="Arial" w:cs="Arial"/>
          <w:lang w:val="en-US"/>
        </w:rPr>
      </w:pPr>
      <w:r w:rsidRPr="005C290C">
        <w:rPr>
          <w:rFonts w:ascii="Arial" w:hAnsi="Arial" w:cs="Arial"/>
          <w:lang w:val="en-US"/>
        </w:rPr>
        <w:t>This Agreement sets out the terms under which the Members agree to operate as an unincorporated association.</w:t>
      </w:r>
    </w:p>
    <w:p w14:paraId="09AF768A" w14:textId="77777777" w:rsidR="00CC7134" w:rsidRPr="00250C4E" w:rsidRDefault="00CC7134" w:rsidP="005C290C">
      <w:pPr>
        <w:pStyle w:val="Heading1"/>
        <w:rPr>
          <w:rFonts w:ascii="Arial" w:hAnsi="Arial" w:cs="Arial"/>
          <w:bCs/>
          <w:color w:val="990099"/>
          <w:sz w:val="24"/>
          <w:szCs w:val="24"/>
          <w:lang w:val="en-US"/>
        </w:rPr>
      </w:pPr>
      <w:bookmarkStart w:id="2" w:name="_Toc200713311"/>
      <w:r w:rsidRPr="00250C4E">
        <w:rPr>
          <w:rFonts w:ascii="Arial" w:hAnsi="Arial" w:cs="Arial"/>
          <w:color w:val="990099"/>
          <w:sz w:val="24"/>
          <w:szCs w:val="24"/>
          <w:lang w:val="en-US"/>
        </w:rPr>
        <w:t>Definitions</w:t>
      </w:r>
      <w:bookmarkEnd w:id="2"/>
      <w:r w:rsidRPr="00250C4E">
        <w:rPr>
          <w:rFonts w:ascii="Arial" w:hAnsi="Arial" w:cs="Arial"/>
          <w:color w:val="990099"/>
          <w:sz w:val="24"/>
          <w:szCs w:val="24"/>
          <w:lang w:val="en-US"/>
        </w:rPr>
        <w:t xml:space="preserve"> </w:t>
      </w:r>
    </w:p>
    <w:p w14:paraId="3238D8C5" w14:textId="77777777" w:rsidR="00035DF4" w:rsidRPr="005C290C" w:rsidRDefault="00035DF4" w:rsidP="00035DF4">
      <w:pPr>
        <w:pStyle w:val="ListParagraph"/>
        <w:numPr>
          <w:ilvl w:val="0"/>
          <w:numId w:val="42"/>
        </w:numPr>
        <w:rPr>
          <w:rFonts w:ascii="Arial" w:hAnsi="Arial" w:cs="Arial"/>
        </w:rPr>
      </w:pPr>
      <w:r w:rsidRPr="005C290C">
        <w:rPr>
          <w:rFonts w:ascii="Arial" w:hAnsi="Arial" w:cs="Arial"/>
          <w:b/>
          <w:bCs/>
        </w:rPr>
        <w:t>AGM</w:t>
      </w:r>
      <w:r w:rsidRPr="005C290C">
        <w:rPr>
          <w:rFonts w:ascii="Arial" w:hAnsi="Arial" w:cs="Arial"/>
        </w:rPr>
        <w:t xml:space="preserve"> – Annual General Meeting</w:t>
      </w:r>
    </w:p>
    <w:p w14:paraId="04C70471" w14:textId="77777777" w:rsidR="00035DF4" w:rsidRPr="005C290C" w:rsidRDefault="00035DF4" w:rsidP="00035DF4">
      <w:pPr>
        <w:pStyle w:val="ListParagraph"/>
        <w:numPr>
          <w:ilvl w:val="0"/>
          <w:numId w:val="42"/>
        </w:numPr>
        <w:rPr>
          <w:rFonts w:ascii="Arial" w:hAnsi="Arial" w:cs="Arial"/>
        </w:rPr>
      </w:pPr>
      <w:r w:rsidRPr="005C290C">
        <w:rPr>
          <w:rFonts w:ascii="Arial" w:hAnsi="Arial" w:cs="Arial"/>
          <w:b/>
          <w:bCs/>
        </w:rPr>
        <w:t>EGM</w:t>
      </w:r>
      <w:r w:rsidRPr="005C290C">
        <w:rPr>
          <w:rFonts w:ascii="Arial" w:hAnsi="Arial" w:cs="Arial"/>
        </w:rPr>
        <w:t xml:space="preserve"> – Extraordinary General Meeting</w:t>
      </w:r>
    </w:p>
    <w:p w14:paraId="1B33EB8C" w14:textId="77777777" w:rsidR="00035DF4" w:rsidRPr="005C290C" w:rsidRDefault="00035DF4" w:rsidP="00035DF4">
      <w:pPr>
        <w:pStyle w:val="ListParagraph"/>
        <w:numPr>
          <w:ilvl w:val="0"/>
          <w:numId w:val="42"/>
        </w:numPr>
        <w:rPr>
          <w:rFonts w:ascii="Arial" w:hAnsi="Arial" w:cs="Arial"/>
        </w:rPr>
      </w:pPr>
      <w:r w:rsidRPr="005C290C">
        <w:rPr>
          <w:rFonts w:ascii="Arial" w:hAnsi="Arial" w:cs="Arial"/>
          <w:b/>
          <w:bCs/>
        </w:rPr>
        <w:t>Association Year</w:t>
      </w:r>
      <w:r w:rsidRPr="005C290C">
        <w:rPr>
          <w:rFonts w:ascii="Arial" w:hAnsi="Arial" w:cs="Arial"/>
        </w:rPr>
        <w:t xml:space="preserve"> – Commencing 1 August annually</w:t>
      </w:r>
    </w:p>
    <w:p w14:paraId="758AEEDA" w14:textId="77777777" w:rsidR="00035DF4" w:rsidRPr="005C290C" w:rsidRDefault="00035DF4" w:rsidP="00035DF4">
      <w:pPr>
        <w:pStyle w:val="ListParagraph"/>
        <w:numPr>
          <w:ilvl w:val="0"/>
          <w:numId w:val="42"/>
        </w:numPr>
        <w:rPr>
          <w:rFonts w:ascii="Arial" w:hAnsi="Arial" w:cs="Arial"/>
        </w:rPr>
      </w:pPr>
      <w:r w:rsidRPr="005C290C">
        <w:rPr>
          <w:rFonts w:ascii="Arial" w:hAnsi="Arial" w:cs="Arial"/>
          <w:b/>
          <w:bCs/>
        </w:rPr>
        <w:t>Executive Committee</w:t>
      </w:r>
      <w:r w:rsidRPr="005C290C">
        <w:rPr>
          <w:rFonts w:ascii="Arial" w:hAnsi="Arial" w:cs="Arial"/>
        </w:rPr>
        <w:t xml:space="preserve"> – Comprises the President, Chairman, Vice-Chairman, Honorary Secretary, Honorary Treasurer, and Junior Secretary</w:t>
      </w:r>
    </w:p>
    <w:p w14:paraId="36942864" w14:textId="77777777" w:rsidR="00035DF4" w:rsidRPr="005C290C" w:rsidRDefault="00035DF4" w:rsidP="00035DF4">
      <w:pPr>
        <w:pStyle w:val="ListParagraph"/>
        <w:numPr>
          <w:ilvl w:val="0"/>
          <w:numId w:val="42"/>
        </w:numPr>
        <w:rPr>
          <w:rFonts w:ascii="Arial" w:hAnsi="Arial" w:cs="Arial"/>
        </w:rPr>
      </w:pPr>
      <w:r w:rsidRPr="005C290C">
        <w:rPr>
          <w:rFonts w:ascii="Arial" w:hAnsi="Arial" w:cs="Arial"/>
        </w:rPr>
        <w:t xml:space="preserve"> </w:t>
      </w:r>
      <w:r w:rsidRPr="005C290C">
        <w:rPr>
          <w:rFonts w:ascii="Arial" w:hAnsi="Arial" w:cs="Arial"/>
          <w:b/>
          <w:bCs/>
        </w:rPr>
        <w:t>General Committee</w:t>
      </w:r>
      <w:r w:rsidRPr="005C290C">
        <w:rPr>
          <w:rFonts w:ascii="Arial" w:hAnsi="Arial" w:cs="Arial"/>
        </w:rPr>
        <w:t xml:space="preserve"> – Includes the Executive Committee and all team managers, assistant managers, and any appointed officers</w:t>
      </w:r>
    </w:p>
    <w:p w14:paraId="0D0634D6" w14:textId="77777777" w:rsidR="00035DF4" w:rsidRPr="005C290C" w:rsidRDefault="00035DF4" w:rsidP="00035DF4">
      <w:pPr>
        <w:pStyle w:val="ListParagraph"/>
        <w:numPr>
          <w:ilvl w:val="0"/>
          <w:numId w:val="42"/>
        </w:numPr>
        <w:rPr>
          <w:rFonts w:ascii="Arial" w:hAnsi="Arial" w:cs="Arial"/>
        </w:rPr>
      </w:pPr>
      <w:r w:rsidRPr="005C290C">
        <w:rPr>
          <w:rFonts w:ascii="Arial" w:hAnsi="Arial" w:cs="Arial"/>
          <w:b/>
          <w:bCs/>
        </w:rPr>
        <w:t>Officer</w:t>
      </w:r>
      <w:r w:rsidRPr="005C290C">
        <w:rPr>
          <w:rFonts w:ascii="Arial" w:hAnsi="Arial" w:cs="Arial"/>
        </w:rPr>
        <w:t xml:space="preserve"> – A Member of the General Committee</w:t>
      </w:r>
    </w:p>
    <w:p w14:paraId="4D4A9FEC" w14:textId="53054A74" w:rsidR="00035DF4" w:rsidRPr="005C290C" w:rsidRDefault="00035DF4" w:rsidP="00035DF4">
      <w:pPr>
        <w:pStyle w:val="ListParagraph"/>
        <w:numPr>
          <w:ilvl w:val="0"/>
          <w:numId w:val="42"/>
        </w:numPr>
        <w:rPr>
          <w:rFonts w:ascii="Arial" w:hAnsi="Arial" w:cs="Arial"/>
        </w:rPr>
      </w:pPr>
      <w:r w:rsidRPr="005C290C">
        <w:rPr>
          <w:rFonts w:ascii="Arial" w:hAnsi="Arial" w:cs="Arial"/>
        </w:rPr>
        <w:t xml:space="preserve"> </w:t>
      </w:r>
      <w:r w:rsidRPr="005C290C">
        <w:rPr>
          <w:rFonts w:ascii="Arial" w:hAnsi="Arial" w:cs="Arial"/>
          <w:b/>
          <w:bCs/>
        </w:rPr>
        <w:t>The Rules</w:t>
      </w:r>
      <w:r w:rsidRPr="005C290C">
        <w:rPr>
          <w:rFonts w:ascii="Arial" w:hAnsi="Arial" w:cs="Arial"/>
        </w:rPr>
        <w:t xml:space="preserve"> – This Agreement and any Schedules or amendments hereto</w:t>
      </w:r>
    </w:p>
    <w:p w14:paraId="6934F31C" w14:textId="77777777" w:rsidR="00121DDA" w:rsidRPr="005C290C" w:rsidRDefault="00121DDA" w:rsidP="00121DDA">
      <w:pPr>
        <w:rPr>
          <w:rFonts w:ascii="Arial" w:hAnsi="Arial" w:cs="Arial"/>
          <w:lang w:val="en-US"/>
        </w:rPr>
      </w:pPr>
    </w:p>
    <w:p w14:paraId="0FEC7C55" w14:textId="34137324" w:rsidR="00121DDA" w:rsidRPr="00250C4E" w:rsidRDefault="00121DDA" w:rsidP="005C290C">
      <w:pPr>
        <w:pStyle w:val="Heading1"/>
        <w:rPr>
          <w:rFonts w:ascii="Arial" w:eastAsia="Times New Roman" w:hAnsi="Arial" w:cs="Arial"/>
          <w:color w:val="990099"/>
          <w:sz w:val="24"/>
          <w:szCs w:val="24"/>
        </w:rPr>
      </w:pPr>
      <w:bookmarkStart w:id="3" w:name="_Toc200713312"/>
      <w:r w:rsidRPr="00250C4E">
        <w:rPr>
          <w:rFonts w:ascii="Arial" w:eastAsia="Times New Roman" w:hAnsi="Arial" w:cs="Arial"/>
          <w:color w:val="990099"/>
          <w:sz w:val="24"/>
          <w:szCs w:val="24"/>
        </w:rPr>
        <w:t>Main Objective</w:t>
      </w:r>
      <w:bookmarkEnd w:id="3"/>
    </w:p>
    <w:p w14:paraId="4B8641A1" w14:textId="77777777" w:rsidR="00121DDA" w:rsidRPr="005C290C" w:rsidRDefault="00121DDA" w:rsidP="00121DDA">
      <w:pPr>
        <w:rPr>
          <w:rFonts w:ascii="Arial" w:eastAsia="Times New Roman" w:hAnsi="Arial" w:cs="Arial"/>
        </w:rPr>
      </w:pPr>
      <w:r w:rsidRPr="005C290C">
        <w:rPr>
          <w:rFonts w:ascii="Arial" w:eastAsia="Times New Roman" w:hAnsi="Arial" w:cs="Arial"/>
        </w:rPr>
        <w:t xml:space="preserve">The Association is formed to promote football in the community and to represent the views and interests of its Members in all relevant matters. Membership is open to team managers, players registered with the Association, and those in administrative roles. Members agree to be bound by the Club Constitution, Management Committee decisions, and the </w:t>
      </w:r>
      <w:r w:rsidRPr="005C290C">
        <w:rPr>
          <w:rFonts w:ascii="Arial" w:eastAsia="Times New Roman" w:hAnsi="Arial" w:cs="Arial"/>
          <w:b/>
          <w:bCs/>
        </w:rPr>
        <w:t>FAW Codes of Conduct</w:t>
      </w:r>
      <w:r w:rsidRPr="005C290C">
        <w:rPr>
          <w:rFonts w:ascii="Arial" w:eastAsia="Times New Roman" w:hAnsi="Arial" w:cs="Arial"/>
        </w:rPr>
        <w:t>.</w:t>
      </w:r>
    </w:p>
    <w:p w14:paraId="78909C1F" w14:textId="77777777" w:rsidR="00121DDA" w:rsidRPr="005C290C" w:rsidRDefault="00121DDA" w:rsidP="00121DDA">
      <w:pPr>
        <w:rPr>
          <w:rFonts w:ascii="Arial" w:eastAsia="Times New Roman" w:hAnsi="Arial" w:cs="Arial"/>
        </w:rPr>
      </w:pPr>
      <w:r w:rsidRPr="005C290C">
        <w:rPr>
          <w:rFonts w:ascii="Arial" w:eastAsia="Times New Roman" w:hAnsi="Arial" w:cs="Arial"/>
        </w:rPr>
        <w:t>Senior players (18+) have voting rights on senior team matters. Junior players do not have voting rights. This Agreement does not constitute a partnership between Members.</w:t>
      </w:r>
    </w:p>
    <w:p w14:paraId="2E746C6E" w14:textId="77777777" w:rsidR="00A536C2" w:rsidRPr="00250C4E" w:rsidRDefault="00A536C2" w:rsidP="005C290C">
      <w:pPr>
        <w:pStyle w:val="Heading1"/>
        <w:rPr>
          <w:rFonts w:ascii="Arial" w:hAnsi="Arial" w:cs="Arial"/>
          <w:color w:val="990099"/>
          <w:sz w:val="24"/>
          <w:szCs w:val="24"/>
        </w:rPr>
      </w:pPr>
      <w:bookmarkStart w:id="4" w:name="_Toc200713313"/>
      <w:r w:rsidRPr="00250C4E">
        <w:rPr>
          <w:rFonts w:ascii="Arial" w:hAnsi="Arial" w:cs="Arial"/>
          <w:color w:val="990099"/>
          <w:sz w:val="24"/>
          <w:szCs w:val="24"/>
        </w:rPr>
        <w:t>Subscriptions and Fines</w:t>
      </w:r>
      <w:bookmarkEnd w:id="4"/>
    </w:p>
    <w:p w14:paraId="0617FC17" w14:textId="77777777" w:rsidR="00AA0A73" w:rsidRPr="005C290C" w:rsidRDefault="00AA0A73" w:rsidP="00AA0A73">
      <w:pPr>
        <w:pStyle w:val="ListParagraph"/>
        <w:numPr>
          <w:ilvl w:val="0"/>
          <w:numId w:val="43"/>
        </w:numPr>
        <w:rPr>
          <w:rFonts w:ascii="Arial" w:hAnsi="Arial" w:cs="Arial"/>
        </w:rPr>
      </w:pPr>
      <w:r w:rsidRPr="005C290C">
        <w:rPr>
          <w:rFonts w:ascii="Arial" w:hAnsi="Arial" w:cs="Arial"/>
        </w:rPr>
        <w:t>Annual subscriptions shall be agreed at each AGM.</w:t>
      </w:r>
    </w:p>
    <w:p w14:paraId="2163BD4B" w14:textId="77777777" w:rsidR="00AA0A73" w:rsidRPr="005C290C" w:rsidRDefault="00AA0A73" w:rsidP="00AA0A73">
      <w:pPr>
        <w:pStyle w:val="ListParagraph"/>
        <w:numPr>
          <w:ilvl w:val="0"/>
          <w:numId w:val="43"/>
        </w:numPr>
        <w:rPr>
          <w:rFonts w:ascii="Arial" w:hAnsi="Arial" w:cs="Arial"/>
        </w:rPr>
      </w:pPr>
      <w:r w:rsidRPr="005C290C">
        <w:rPr>
          <w:rFonts w:ascii="Arial" w:hAnsi="Arial" w:cs="Arial"/>
        </w:rPr>
        <w:t>Subscriptions are due on 1 August or upon joining. Non-payment disqualifies a Member from affiliation.</w:t>
      </w:r>
    </w:p>
    <w:p w14:paraId="1F459B08" w14:textId="77777777" w:rsidR="00AA0A73" w:rsidRPr="005C290C" w:rsidRDefault="00AA0A73" w:rsidP="00AA0A73">
      <w:pPr>
        <w:pStyle w:val="ListParagraph"/>
        <w:numPr>
          <w:ilvl w:val="0"/>
          <w:numId w:val="43"/>
        </w:numPr>
        <w:rPr>
          <w:rFonts w:ascii="Arial" w:hAnsi="Arial" w:cs="Arial"/>
        </w:rPr>
      </w:pPr>
      <w:r w:rsidRPr="005C290C">
        <w:rPr>
          <w:rFonts w:ascii="Arial" w:hAnsi="Arial" w:cs="Arial"/>
        </w:rPr>
        <w:t>Team managers are responsible for collecting fees and fines, submitting payments monthly to the Treasurer.</w:t>
      </w:r>
    </w:p>
    <w:p w14:paraId="3259102C" w14:textId="60EDD65D" w:rsidR="009341FB" w:rsidRDefault="00AA0A73" w:rsidP="00AA0A73">
      <w:pPr>
        <w:pStyle w:val="ListParagraph"/>
        <w:numPr>
          <w:ilvl w:val="0"/>
          <w:numId w:val="43"/>
        </w:numPr>
        <w:rPr>
          <w:rFonts w:ascii="Arial" w:hAnsi="Arial" w:cs="Arial"/>
        </w:rPr>
      </w:pPr>
      <w:r w:rsidRPr="005C290C">
        <w:rPr>
          <w:rFonts w:ascii="Arial" w:hAnsi="Arial" w:cs="Arial"/>
        </w:rPr>
        <w:t>Failure to comply may result in disciplinary or legal action.</w:t>
      </w:r>
    </w:p>
    <w:p w14:paraId="266A2A50" w14:textId="77777777" w:rsidR="00250C4E" w:rsidRPr="005C290C" w:rsidRDefault="00250C4E" w:rsidP="00250C4E">
      <w:pPr>
        <w:pStyle w:val="ListParagraph"/>
        <w:rPr>
          <w:rFonts w:ascii="Arial" w:hAnsi="Arial" w:cs="Arial"/>
        </w:rPr>
      </w:pPr>
    </w:p>
    <w:p w14:paraId="7C56B566" w14:textId="77777777" w:rsidR="002C5EB2" w:rsidRPr="00250C4E" w:rsidRDefault="002C5EB2" w:rsidP="005C290C">
      <w:pPr>
        <w:pStyle w:val="Heading1"/>
        <w:rPr>
          <w:rFonts w:ascii="Arial" w:hAnsi="Arial" w:cs="Arial"/>
          <w:color w:val="990099"/>
          <w:sz w:val="24"/>
          <w:szCs w:val="24"/>
        </w:rPr>
      </w:pPr>
      <w:bookmarkStart w:id="5" w:name="_Toc200713314"/>
      <w:r w:rsidRPr="00250C4E">
        <w:rPr>
          <w:rFonts w:ascii="Arial" w:hAnsi="Arial" w:cs="Arial"/>
          <w:color w:val="990099"/>
          <w:sz w:val="24"/>
          <w:szCs w:val="24"/>
        </w:rPr>
        <w:t>Resignation, Suspension, Expulsion</w:t>
      </w:r>
      <w:bookmarkEnd w:id="5"/>
    </w:p>
    <w:p w14:paraId="3B0E3EE5" w14:textId="77777777" w:rsidR="002C5EB2" w:rsidRPr="005C290C" w:rsidRDefault="002C5EB2" w:rsidP="002C5EB2">
      <w:pPr>
        <w:pStyle w:val="ListParagraph"/>
        <w:numPr>
          <w:ilvl w:val="0"/>
          <w:numId w:val="44"/>
        </w:numPr>
        <w:rPr>
          <w:rFonts w:ascii="Arial" w:hAnsi="Arial" w:cs="Arial"/>
        </w:rPr>
      </w:pPr>
      <w:r w:rsidRPr="005C290C">
        <w:rPr>
          <w:rFonts w:ascii="Arial" w:hAnsi="Arial" w:cs="Arial"/>
        </w:rPr>
        <w:t>Members may resign via written notice to the Secretary. No refunds of subscriptions apply</w:t>
      </w:r>
    </w:p>
    <w:p w14:paraId="515F81C5" w14:textId="77777777" w:rsidR="002C5EB2" w:rsidRPr="005C290C" w:rsidRDefault="002C5EB2" w:rsidP="002C5EB2">
      <w:pPr>
        <w:pStyle w:val="ListParagraph"/>
        <w:numPr>
          <w:ilvl w:val="0"/>
          <w:numId w:val="44"/>
        </w:numPr>
        <w:rPr>
          <w:rFonts w:ascii="Arial" w:hAnsi="Arial" w:cs="Arial"/>
        </w:rPr>
      </w:pPr>
      <w:r w:rsidRPr="005C290C">
        <w:rPr>
          <w:rFonts w:ascii="Arial" w:hAnsi="Arial" w:cs="Arial"/>
        </w:rPr>
        <w:t>The Executive Committee may suspend or expel a Member whose conduct breaches these Rules or damages the Association</w:t>
      </w:r>
    </w:p>
    <w:p w14:paraId="1CA98BAE" w14:textId="77777777" w:rsidR="002C5EB2" w:rsidRPr="005C290C" w:rsidRDefault="002C5EB2" w:rsidP="002C5EB2">
      <w:pPr>
        <w:pStyle w:val="ListParagraph"/>
        <w:numPr>
          <w:ilvl w:val="0"/>
          <w:numId w:val="44"/>
        </w:numPr>
        <w:rPr>
          <w:rFonts w:ascii="Arial" w:hAnsi="Arial" w:cs="Arial"/>
        </w:rPr>
      </w:pPr>
      <w:r w:rsidRPr="005C290C">
        <w:rPr>
          <w:rFonts w:ascii="Arial" w:hAnsi="Arial" w:cs="Arial"/>
        </w:rPr>
        <w:lastRenderedPageBreak/>
        <w:t>Affected Members must be given a fair opportunity to respond</w:t>
      </w:r>
    </w:p>
    <w:p w14:paraId="37365818" w14:textId="77777777" w:rsidR="002C5EB2" w:rsidRPr="005C290C" w:rsidRDefault="002C5EB2" w:rsidP="002C5EB2">
      <w:pPr>
        <w:pStyle w:val="ListParagraph"/>
        <w:numPr>
          <w:ilvl w:val="0"/>
          <w:numId w:val="44"/>
        </w:numPr>
        <w:rPr>
          <w:rFonts w:ascii="Arial" w:hAnsi="Arial" w:cs="Arial"/>
        </w:rPr>
      </w:pPr>
      <w:r w:rsidRPr="005C290C">
        <w:rPr>
          <w:rFonts w:ascii="Arial" w:hAnsi="Arial" w:cs="Arial"/>
        </w:rPr>
        <w:t>A two-thirds majority of the Executive Committee is required to suspend or expel</w:t>
      </w:r>
    </w:p>
    <w:p w14:paraId="77DA4B9E" w14:textId="77777777" w:rsidR="002C5EB2" w:rsidRPr="005C290C" w:rsidRDefault="002C5EB2" w:rsidP="002C5EB2">
      <w:pPr>
        <w:pStyle w:val="ListParagraph"/>
        <w:numPr>
          <w:ilvl w:val="0"/>
          <w:numId w:val="44"/>
        </w:numPr>
        <w:rPr>
          <w:rFonts w:ascii="Arial" w:hAnsi="Arial" w:cs="Arial"/>
        </w:rPr>
      </w:pPr>
      <w:r w:rsidRPr="005C290C">
        <w:rPr>
          <w:rFonts w:ascii="Arial" w:hAnsi="Arial" w:cs="Arial"/>
        </w:rPr>
        <w:t>Suspended Members may not vote or hold office</w:t>
      </w:r>
    </w:p>
    <w:p w14:paraId="7430774C" w14:textId="77777777" w:rsidR="002C5EB2" w:rsidRPr="005C290C" w:rsidRDefault="002C5EB2" w:rsidP="002C5EB2">
      <w:pPr>
        <w:pStyle w:val="ListParagraph"/>
        <w:numPr>
          <w:ilvl w:val="0"/>
          <w:numId w:val="44"/>
        </w:numPr>
        <w:rPr>
          <w:rFonts w:ascii="Arial" w:hAnsi="Arial" w:cs="Arial"/>
        </w:rPr>
      </w:pPr>
      <w:r w:rsidRPr="005C290C">
        <w:rPr>
          <w:rFonts w:ascii="Arial" w:hAnsi="Arial" w:cs="Arial"/>
        </w:rPr>
        <w:t>No refunds are due upon suspension or expulsion</w:t>
      </w:r>
    </w:p>
    <w:p w14:paraId="29FF547D" w14:textId="6CF45367" w:rsidR="002C5EB2" w:rsidRPr="005C290C" w:rsidRDefault="002C5EB2" w:rsidP="002C5EB2">
      <w:pPr>
        <w:pStyle w:val="ListParagraph"/>
        <w:numPr>
          <w:ilvl w:val="0"/>
          <w:numId w:val="44"/>
        </w:numPr>
        <w:rPr>
          <w:rFonts w:ascii="Arial" w:hAnsi="Arial" w:cs="Arial"/>
        </w:rPr>
      </w:pPr>
      <w:r w:rsidRPr="005C290C">
        <w:rPr>
          <w:rFonts w:ascii="Arial" w:hAnsi="Arial" w:cs="Arial"/>
        </w:rPr>
        <w:t>Suspended Members may appeal within 7 days to the Honorary Secretary.</w:t>
      </w:r>
    </w:p>
    <w:p w14:paraId="5BD92C5C" w14:textId="77777777" w:rsidR="002C5EB2" w:rsidRPr="005C290C" w:rsidRDefault="002C5EB2" w:rsidP="002C5EB2">
      <w:pPr>
        <w:pStyle w:val="ListParagraph"/>
        <w:rPr>
          <w:rFonts w:ascii="Arial" w:hAnsi="Arial" w:cs="Arial"/>
        </w:rPr>
      </w:pPr>
    </w:p>
    <w:p w14:paraId="0DB2A7CC" w14:textId="77777777" w:rsidR="00E278BE" w:rsidRPr="00250C4E" w:rsidRDefault="00E278BE" w:rsidP="005C290C">
      <w:pPr>
        <w:pStyle w:val="Heading1"/>
        <w:rPr>
          <w:rFonts w:ascii="Arial" w:hAnsi="Arial" w:cs="Arial"/>
          <w:bCs/>
          <w:color w:val="990099"/>
          <w:sz w:val="24"/>
          <w:szCs w:val="24"/>
        </w:rPr>
      </w:pPr>
      <w:bookmarkStart w:id="6" w:name="_Toc200713315"/>
      <w:r w:rsidRPr="00250C4E">
        <w:rPr>
          <w:rFonts w:ascii="Arial" w:hAnsi="Arial" w:cs="Arial"/>
          <w:color w:val="990099"/>
          <w:sz w:val="24"/>
          <w:szCs w:val="24"/>
        </w:rPr>
        <w:t>Management Structure</w:t>
      </w:r>
      <w:bookmarkEnd w:id="6"/>
    </w:p>
    <w:p w14:paraId="5375C8F2" w14:textId="77777777" w:rsidR="00E278BE" w:rsidRPr="005C290C" w:rsidRDefault="00E278BE" w:rsidP="00E278BE">
      <w:pPr>
        <w:pStyle w:val="ListParagraph"/>
        <w:numPr>
          <w:ilvl w:val="0"/>
          <w:numId w:val="45"/>
        </w:numPr>
        <w:rPr>
          <w:rFonts w:ascii="Arial" w:hAnsi="Arial" w:cs="Arial"/>
        </w:rPr>
      </w:pPr>
      <w:r w:rsidRPr="005C290C">
        <w:rPr>
          <w:rFonts w:ascii="Arial" w:hAnsi="Arial" w:cs="Arial"/>
        </w:rPr>
        <w:t>The Executive and General Committees oversee operations and shall meet regularly.</w:t>
      </w:r>
    </w:p>
    <w:p w14:paraId="6D5EC062" w14:textId="77777777" w:rsidR="00E278BE" w:rsidRPr="005C290C" w:rsidRDefault="00E278BE" w:rsidP="00E278BE">
      <w:pPr>
        <w:pStyle w:val="ListParagraph"/>
        <w:numPr>
          <w:ilvl w:val="0"/>
          <w:numId w:val="45"/>
        </w:numPr>
        <w:rPr>
          <w:rFonts w:ascii="Arial" w:hAnsi="Arial" w:cs="Arial"/>
        </w:rPr>
      </w:pPr>
      <w:r w:rsidRPr="005C290C">
        <w:rPr>
          <w:rFonts w:ascii="Arial" w:hAnsi="Arial" w:cs="Arial"/>
        </w:rPr>
        <w:t>The Chairman sets meeting procedures.</w:t>
      </w:r>
    </w:p>
    <w:p w14:paraId="5438422C" w14:textId="77777777" w:rsidR="00E278BE" w:rsidRPr="005C290C" w:rsidRDefault="00E278BE" w:rsidP="00E278BE">
      <w:pPr>
        <w:pStyle w:val="ListParagraph"/>
        <w:numPr>
          <w:ilvl w:val="0"/>
          <w:numId w:val="45"/>
        </w:numPr>
        <w:rPr>
          <w:rFonts w:ascii="Arial" w:hAnsi="Arial" w:cs="Arial"/>
        </w:rPr>
      </w:pPr>
      <w:r w:rsidRPr="005C290C">
        <w:rPr>
          <w:rFonts w:ascii="Arial" w:hAnsi="Arial" w:cs="Arial"/>
        </w:rPr>
        <w:t>The Secretary maintains records and sends notices.</w:t>
      </w:r>
    </w:p>
    <w:p w14:paraId="6CC9B8F6" w14:textId="77777777" w:rsidR="00E278BE" w:rsidRPr="005C290C" w:rsidRDefault="00E278BE" w:rsidP="00E278BE">
      <w:pPr>
        <w:pStyle w:val="ListParagraph"/>
        <w:numPr>
          <w:ilvl w:val="0"/>
          <w:numId w:val="45"/>
        </w:numPr>
        <w:rPr>
          <w:rFonts w:ascii="Arial" w:hAnsi="Arial" w:cs="Arial"/>
        </w:rPr>
      </w:pPr>
      <w:r w:rsidRPr="005C290C">
        <w:rPr>
          <w:rFonts w:ascii="Arial" w:hAnsi="Arial" w:cs="Arial"/>
        </w:rPr>
        <w:t>The Treasurer manages finances.</w:t>
      </w:r>
    </w:p>
    <w:p w14:paraId="401C1738" w14:textId="77777777" w:rsidR="00E278BE" w:rsidRPr="005C290C" w:rsidRDefault="00E278BE" w:rsidP="00E278BE">
      <w:pPr>
        <w:pStyle w:val="ListParagraph"/>
        <w:numPr>
          <w:ilvl w:val="0"/>
          <w:numId w:val="45"/>
        </w:numPr>
        <w:rPr>
          <w:rFonts w:ascii="Arial" w:hAnsi="Arial" w:cs="Arial"/>
        </w:rPr>
      </w:pPr>
      <w:r w:rsidRPr="005C290C">
        <w:rPr>
          <w:rFonts w:ascii="Arial" w:hAnsi="Arial" w:cs="Arial"/>
        </w:rPr>
        <w:t>Six Officers constitute a quorum; the Chairman has a casting vote.</w:t>
      </w:r>
    </w:p>
    <w:p w14:paraId="367E1175" w14:textId="77777777" w:rsidR="00E278BE" w:rsidRPr="005C290C" w:rsidRDefault="00E278BE" w:rsidP="00E278BE">
      <w:pPr>
        <w:pStyle w:val="ListParagraph"/>
        <w:numPr>
          <w:ilvl w:val="0"/>
          <w:numId w:val="45"/>
        </w:numPr>
        <w:rPr>
          <w:rFonts w:ascii="Arial" w:hAnsi="Arial" w:cs="Arial"/>
        </w:rPr>
      </w:pPr>
      <w:r w:rsidRPr="005C290C">
        <w:rPr>
          <w:rFonts w:ascii="Arial" w:hAnsi="Arial" w:cs="Arial"/>
        </w:rPr>
        <w:t>The President serves a three-year term, renewable annually.</w:t>
      </w:r>
    </w:p>
    <w:p w14:paraId="5D2A3E5B" w14:textId="77777777" w:rsidR="00E278BE" w:rsidRPr="005C290C" w:rsidRDefault="00E278BE" w:rsidP="00E278BE">
      <w:pPr>
        <w:pStyle w:val="ListParagraph"/>
        <w:numPr>
          <w:ilvl w:val="0"/>
          <w:numId w:val="45"/>
        </w:numPr>
        <w:rPr>
          <w:rFonts w:ascii="Arial" w:hAnsi="Arial" w:cs="Arial"/>
        </w:rPr>
      </w:pPr>
      <w:r w:rsidRPr="005C290C">
        <w:rPr>
          <w:rFonts w:ascii="Arial" w:hAnsi="Arial" w:cs="Arial"/>
        </w:rPr>
        <w:t>Life Membership is reserved for those with 20+ years of continuous service.</w:t>
      </w:r>
    </w:p>
    <w:p w14:paraId="4CB5A7AC" w14:textId="77777777" w:rsidR="00E278BE" w:rsidRPr="005C290C" w:rsidRDefault="00E278BE" w:rsidP="00E278BE">
      <w:pPr>
        <w:pStyle w:val="ListParagraph"/>
        <w:numPr>
          <w:ilvl w:val="0"/>
          <w:numId w:val="45"/>
        </w:numPr>
        <w:rPr>
          <w:rFonts w:ascii="Arial" w:hAnsi="Arial" w:cs="Arial"/>
        </w:rPr>
      </w:pPr>
      <w:r w:rsidRPr="005C290C">
        <w:rPr>
          <w:rFonts w:ascii="Arial" w:hAnsi="Arial" w:cs="Arial"/>
        </w:rPr>
        <w:t>Committee discussions are confidential.</w:t>
      </w:r>
    </w:p>
    <w:p w14:paraId="448E7140" w14:textId="77777777" w:rsidR="00E278BE" w:rsidRPr="005C290C" w:rsidRDefault="00E278BE" w:rsidP="00E278BE">
      <w:pPr>
        <w:pStyle w:val="ListParagraph"/>
        <w:numPr>
          <w:ilvl w:val="0"/>
          <w:numId w:val="45"/>
        </w:numPr>
        <w:rPr>
          <w:rFonts w:ascii="Arial" w:hAnsi="Arial" w:cs="Arial"/>
        </w:rPr>
      </w:pPr>
      <w:r w:rsidRPr="005C290C">
        <w:rPr>
          <w:rFonts w:ascii="Arial" w:hAnsi="Arial" w:cs="Arial"/>
        </w:rPr>
        <w:t>Absences must be reported to the Secretary at least 24 hours in advance.</w:t>
      </w:r>
    </w:p>
    <w:p w14:paraId="451608DF" w14:textId="220C1500" w:rsidR="00E278BE" w:rsidRPr="005C290C" w:rsidRDefault="00E278BE" w:rsidP="00E278BE">
      <w:pPr>
        <w:pStyle w:val="ListParagraph"/>
        <w:numPr>
          <w:ilvl w:val="0"/>
          <w:numId w:val="45"/>
        </w:numPr>
        <w:rPr>
          <w:rFonts w:ascii="Arial" w:hAnsi="Arial" w:cs="Arial"/>
        </w:rPr>
      </w:pPr>
      <w:r w:rsidRPr="005C290C">
        <w:rPr>
          <w:rFonts w:ascii="Arial" w:hAnsi="Arial" w:cs="Arial"/>
        </w:rPr>
        <w:t>Four unexcused absences result in forfeiture of voting rights for that year.</w:t>
      </w:r>
    </w:p>
    <w:p w14:paraId="1ECD0835" w14:textId="28D95739" w:rsidR="2C840EF5" w:rsidRPr="005C290C" w:rsidRDefault="2C840EF5" w:rsidP="2C840EF5">
      <w:pPr>
        <w:rPr>
          <w:rFonts w:ascii="Arial" w:hAnsi="Arial" w:cs="Arial"/>
        </w:rPr>
      </w:pPr>
    </w:p>
    <w:p w14:paraId="5AA06954" w14:textId="051587EF" w:rsidR="007B5154" w:rsidRPr="00250C4E" w:rsidRDefault="00E278BE" w:rsidP="005C290C">
      <w:pPr>
        <w:pStyle w:val="Heading1"/>
        <w:rPr>
          <w:rFonts w:ascii="Arial" w:hAnsi="Arial" w:cs="Arial"/>
          <w:color w:val="990099"/>
          <w:sz w:val="24"/>
          <w:szCs w:val="24"/>
        </w:rPr>
      </w:pPr>
      <w:bookmarkStart w:id="7" w:name="_Toc200713316"/>
      <w:r w:rsidRPr="00250C4E">
        <w:rPr>
          <w:rFonts w:ascii="Arial" w:hAnsi="Arial" w:cs="Arial"/>
          <w:color w:val="990099"/>
          <w:sz w:val="24"/>
          <w:szCs w:val="24"/>
        </w:rPr>
        <w:t>Powers of the Committee</w:t>
      </w:r>
      <w:bookmarkEnd w:id="7"/>
    </w:p>
    <w:p w14:paraId="1CE24807" w14:textId="77777777" w:rsidR="00AB69DF" w:rsidRPr="005C290C" w:rsidRDefault="000029F0" w:rsidP="00AB69DF">
      <w:pPr>
        <w:pStyle w:val="ListParagraph"/>
        <w:numPr>
          <w:ilvl w:val="0"/>
          <w:numId w:val="46"/>
        </w:numPr>
        <w:rPr>
          <w:rFonts w:ascii="Arial" w:hAnsi="Arial" w:cs="Arial"/>
        </w:rPr>
      </w:pPr>
      <w:r w:rsidRPr="005C290C">
        <w:rPr>
          <w:rFonts w:ascii="Arial" w:hAnsi="Arial" w:cs="Arial"/>
        </w:rPr>
        <w:t>Fill vacancies until the next AGM.</w:t>
      </w:r>
    </w:p>
    <w:p w14:paraId="6ECD23EE" w14:textId="77777777" w:rsidR="00AB69DF" w:rsidRPr="005C290C" w:rsidRDefault="000029F0" w:rsidP="00AB69DF">
      <w:pPr>
        <w:pStyle w:val="ListParagraph"/>
        <w:numPr>
          <w:ilvl w:val="0"/>
          <w:numId w:val="46"/>
        </w:numPr>
        <w:rPr>
          <w:rFonts w:ascii="Arial" w:hAnsi="Arial" w:cs="Arial"/>
        </w:rPr>
      </w:pPr>
      <w:r w:rsidRPr="005C290C">
        <w:rPr>
          <w:rFonts w:ascii="Arial" w:hAnsi="Arial" w:cs="Arial"/>
        </w:rPr>
        <w:t>Form sub-committees, accountable to the full committee.</w:t>
      </w:r>
    </w:p>
    <w:p w14:paraId="5D46FCAE" w14:textId="77777777" w:rsidR="00AB69DF" w:rsidRPr="005C290C" w:rsidRDefault="000029F0" w:rsidP="00AB69DF">
      <w:pPr>
        <w:pStyle w:val="ListParagraph"/>
        <w:numPr>
          <w:ilvl w:val="0"/>
          <w:numId w:val="46"/>
        </w:numPr>
        <w:rPr>
          <w:rFonts w:ascii="Arial" w:hAnsi="Arial" w:cs="Arial"/>
        </w:rPr>
      </w:pPr>
      <w:r w:rsidRPr="005C290C">
        <w:rPr>
          <w:rFonts w:ascii="Arial" w:hAnsi="Arial" w:cs="Arial"/>
        </w:rPr>
        <w:t>Manage and bank Association funds.</w:t>
      </w:r>
    </w:p>
    <w:p w14:paraId="4D498969" w14:textId="77777777" w:rsidR="00AB69DF" w:rsidRPr="005C290C" w:rsidRDefault="000029F0" w:rsidP="00AB69DF">
      <w:pPr>
        <w:pStyle w:val="ListParagraph"/>
        <w:numPr>
          <w:ilvl w:val="0"/>
          <w:numId w:val="46"/>
        </w:numPr>
        <w:rPr>
          <w:rFonts w:ascii="Arial" w:hAnsi="Arial" w:cs="Arial"/>
        </w:rPr>
      </w:pPr>
      <w:r w:rsidRPr="005C290C">
        <w:rPr>
          <w:rFonts w:ascii="Arial" w:hAnsi="Arial" w:cs="Arial"/>
        </w:rPr>
        <w:t>Invest prudently.</w:t>
      </w:r>
    </w:p>
    <w:p w14:paraId="16CD2922" w14:textId="6D0E0102" w:rsidR="7AF99349" w:rsidRDefault="000029F0" w:rsidP="00AB69DF">
      <w:pPr>
        <w:pStyle w:val="ListParagraph"/>
        <w:numPr>
          <w:ilvl w:val="0"/>
          <w:numId w:val="46"/>
        </w:numPr>
        <w:rPr>
          <w:rFonts w:ascii="Arial" w:hAnsi="Arial" w:cs="Arial"/>
        </w:rPr>
      </w:pPr>
      <w:r w:rsidRPr="005C290C">
        <w:rPr>
          <w:rFonts w:ascii="Arial" w:hAnsi="Arial" w:cs="Arial"/>
        </w:rPr>
        <w:t>Approve out-of-pocket expenses.</w:t>
      </w:r>
    </w:p>
    <w:p w14:paraId="7E7343DE" w14:textId="77777777" w:rsidR="005C290C" w:rsidRPr="005C290C" w:rsidRDefault="005C290C" w:rsidP="005C290C">
      <w:pPr>
        <w:pStyle w:val="ListParagraph"/>
        <w:rPr>
          <w:rFonts w:ascii="Arial" w:hAnsi="Arial" w:cs="Arial"/>
        </w:rPr>
      </w:pPr>
    </w:p>
    <w:p w14:paraId="7E97247C" w14:textId="6180690E" w:rsidR="00530C8D" w:rsidRPr="00250C4E" w:rsidRDefault="00AB69DF" w:rsidP="005C290C">
      <w:pPr>
        <w:pStyle w:val="Heading1"/>
        <w:rPr>
          <w:rFonts w:ascii="Arial" w:hAnsi="Arial" w:cs="Arial"/>
          <w:color w:val="990099"/>
          <w:sz w:val="24"/>
          <w:szCs w:val="24"/>
        </w:rPr>
      </w:pPr>
      <w:bookmarkStart w:id="8" w:name="_Toc200713317"/>
      <w:r w:rsidRPr="00250C4E">
        <w:rPr>
          <w:rFonts w:ascii="Arial" w:hAnsi="Arial" w:cs="Arial"/>
          <w:color w:val="990099"/>
          <w:sz w:val="24"/>
          <w:szCs w:val="24"/>
        </w:rPr>
        <w:t>Annual General Meetings</w:t>
      </w:r>
      <w:bookmarkEnd w:id="8"/>
    </w:p>
    <w:p w14:paraId="529E7194" w14:textId="77777777" w:rsidR="00EB40D5" w:rsidRPr="005C290C" w:rsidRDefault="00EB40D5" w:rsidP="00EB40D5">
      <w:pPr>
        <w:rPr>
          <w:rFonts w:ascii="Arial" w:eastAsia="Times New Roman" w:hAnsi="Arial" w:cs="Arial"/>
          <w:lang w:eastAsia="en-GB"/>
        </w:rPr>
      </w:pPr>
      <w:r w:rsidRPr="005C290C">
        <w:rPr>
          <w:rFonts w:ascii="Arial" w:eastAsia="Times New Roman" w:hAnsi="Arial" w:cs="Arial"/>
          <w:lang w:eastAsia="en-GB"/>
        </w:rPr>
        <w:t>The AGM shall occur each July to:</w:t>
      </w:r>
    </w:p>
    <w:p w14:paraId="3A5B53C6" w14:textId="77777777" w:rsidR="00EB40D5" w:rsidRPr="005C290C" w:rsidRDefault="00EB40D5" w:rsidP="00EB40D5">
      <w:pPr>
        <w:pStyle w:val="ListParagraph"/>
        <w:numPr>
          <w:ilvl w:val="0"/>
          <w:numId w:val="48"/>
        </w:numPr>
        <w:rPr>
          <w:rFonts w:ascii="Arial" w:hAnsi="Arial" w:cs="Arial"/>
        </w:rPr>
      </w:pPr>
      <w:r w:rsidRPr="005C290C">
        <w:rPr>
          <w:rFonts w:ascii="Arial" w:hAnsi="Arial" w:cs="Arial"/>
        </w:rPr>
        <w:t>Review reports and accounts</w:t>
      </w:r>
    </w:p>
    <w:p w14:paraId="2E166EB1" w14:textId="77777777" w:rsidR="00EB40D5" w:rsidRPr="005C290C" w:rsidRDefault="00EB40D5" w:rsidP="00EB40D5">
      <w:pPr>
        <w:pStyle w:val="ListParagraph"/>
        <w:numPr>
          <w:ilvl w:val="0"/>
          <w:numId w:val="48"/>
        </w:numPr>
        <w:rPr>
          <w:rFonts w:ascii="Arial" w:hAnsi="Arial" w:cs="Arial"/>
        </w:rPr>
      </w:pPr>
      <w:r w:rsidRPr="005C290C">
        <w:rPr>
          <w:rFonts w:ascii="Arial" w:hAnsi="Arial" w:cs="Arial"/>
        </w:rPr>
        <w:t>Elect Officers</w:t>
      </w:r>
    </w:p>
    <w:p w14:paraId="775A2678" w14:textId="77777777" w:rsidR="00EB40D5" w:rsidRPr="005C290C" w:rsidRDefault="00EB40D5" w:rsidP="00EB40D5">
      <w:pPr>
        <w:pStyle w:val="ListParagraph"/>
        <w:numPr>
          <w:ilvl w:val="0"/>
          <w:numId w:val="48"/>
        </w:numPr>
        <w:rPr>
          <w:rFonts w:ascii="Arial" w:hAnsi="Arial" w:cs="Arial"/>
        </w:rPr>
      </w:pPr>
      <w:r w:rsidRPr="005C290C">
        <w:rPr>
          <w:rFonts w:ascii="Arial" w:hAnsi="Arial" w:cs="Arial"/>
        </w:rPr>
        <w:t>Set subscriptions</w:t>
      </w:r>
    </w:p>
    <w:p w14:paraId="20EEB130" w14:textId="77777777" w:rsidR="00EB40D5" w:rsidRPr="005C290C" w:rsidRDefault="00EB40D5" w:rsidP="00EB40D5">
      <w:pPr>
        <w:pStyle w:val="ListParagraph"/>
        <w:numPr>
          <w:ilvl w:val="0"/>
          <w:numId w:val="48"/>
        </w:numPr>
        <w:rPr>
          <w:rFonts w:ascii="Arial" w:hAnsi="Arial" w:cs="Arial"/>
        </w:rPr>
      </w:pPr>
      <w:r w:rsidRPr="005C290C">
        <w:rPr>
          <w:rFonts w:ascii="Arial" w:hAnsi="Arial" w:cs="Arial"/>
        </w:rPr>
        <w:t>Address general business</w:t>
      </w:r>
    </w:p>
    <w:p w14:paraId="293ED470" w14:textId="77777777" w:rsidR="00EB40D5" w:rsidRPr="005C290C" w:rsidRDefault="00EB40D5" w:rsidP="00EB40D5">
      <w:pPr>
        <w:pStyle w:val="ListParagraph"/>
        <w:rPr>
          <w:rFonts w:ascii="Arial" w:hAnsi="Arial" w:cs="Arial"/>
        </w:rPr>
      </w:pPr>
    </w:p>
    <w:p w14:paraId="671ECCBF" w14:textId="7F6489EE" w:rsidR="00EB40D5" w:rsidRPr="005C290C" w:rsidRDefault="00EB40D5" w:rsidP="00EB40D5">
      <w:pPr>
        <w:rPr>
          <w:rFonts w:ascii="Arial" w:eastAsia="Times New Roman" w:hAnsi="Arial" w:cs="Arial"/>
        </w:rPr>
      </w:pPr>
      <w:r w:rsidRPr="005C290C">
        <w:rPr>
          <w:rFonts w:ascii="Arial" w:eastAsia="Times New Roman" w:hAnsi="Arial" w:cs="Arial"/>
        </w:rPr>
        <w:t>Notice of the AGM shall be provided 14 days in advance.</w:t>
      </w:r>
      <w:r w:rsidRPr="005C290C">
        <w:rPr>
          <w:rFonts w:ascii="Arial" w:eastAsia="Times New Roman" w:hAnsi="Arial" w:cs="Arial"/>
        </w:rPr>
        <w:br/>
        <w:t>Any Member may raise issues with 7 days’ notice.</w:t>
      </w:r>
      <w:r w:rsidRPr="005C290C">
        <w:rPr>
          <w:rFonts w:ascii="Arial" w:eastAsia="Times New Roman" w:hAnsi="Arial" w:cs="Arial"/>
        </w:rPr>
        <w:br/>
        <w:t>Nominations for election must be submitted prior to the pre-AGM meeting.</w:t>
      </w:r>
    </w:p>
    <w:p w14:paraId="226D68DB" w14:textId="30FD4363" w:rsidR="00A24521" w:rsidRPr="00250C4E" w:rsidRDefault="00245D79" w:rsidP="005C290C">
      <w:pPr>
        <w:pStyle w:val="Heading1"/>
        <w:rPr>
          <w:rFonts w:ascii="Arial" w:eastAsia="Times New Roman" w:hAnsi="Arial" w:cs="Arial"/>
          <w:color w:val="990099"/>
          <w:sz w:val="24"/>
          <w:szCs w:val="24"/>
        </w:rPr>
      </w:pPr>
      <w:bookmarkStart w:id="9" w:name="_Toc200713318"/>
      <w:r w:rsidRPr="00250C4E">
        <w:rPr>
          <w:rFonts w:ascii="Arial" w:eastAsia="Times New Roman" w:hAnsi="Arial" w:cs="Arial"/>
          <w:color w:val="990099"/>
          <w:sz w:val="24"/>
          <w:szCs w:val="24"/>
        </w:rPr>
        <w:t>Extraordinary General Meetings</w:t>
      </w:r>
      <w:bookmarkEnd w:id="9"/>
      <w:r w:rsidRPr="00250C4E">
        <w:rPr>
          <w:rFonts w:ascii="Arial" w:eastAsia="Times New Roman" w:hAnsi="Arial" w:cs="Arial"/>
          <w:color w:val="990099"/>
          <w:sz w:val="24"/>
          <w:szCs w:val="24"/>
        </w:rPr>
        <w:t xml:space="preserve"> </w:t>
      </w:r>
    </w:p>
    <w:p w14:paraId="5D6B4444" w14:textId="5077503D" w:rsidR="00245D79" w:rsidRPr="005C290C" w:rsidRDefault="00245D79" w:rsidP="00245D79">
      <w:pPr>
        <w:rPr>
          <w:rFonts w:ascii="Arial" w:hAnsi="Arial" w:cs="Arial"/>
        </w:rPr>
      </w:pPr>
      <w:r w:rsidRPr="005C290C">
        <w:rPr>
          <w:rFonts w:ascii="Arial" w:hAnsi="Arial" w:cs="Arial"/>
        </w:rPr>
        <w:lastRenderedPageBreak/>
        <w:t>An EGM may be called by the Secretary within 28 days upon written request from the Committee or one-fifth of Members.</w:t>
      </w:r>
      <w:r w:rsidRPr="005C290C">
        <w:rPr>
          <w:rFonts w:ascii="Arial" w:hAnsi="Arial" w:cs="Arial"/>
        </w:rPr>
        <w:br/>
        <w:t>Fourteen days’ notice is required.</w:t>
      </w:r>
      <w:r w:rsidRPr="005C290C">
        <w:rPr>
          <w:rFonts w:ascii="Arial" w:hAnsi="Arial" w:cs="Arial"/>
        </w:rPr>
        <w:br/>
        <w:t>The notice shall state the meeting’s purpose.</w:t>
      </w:r>
    </w:p>
    <w:p w14:paraId="3905AC15" w14:textId="22E8BE51" w:rsidR="006F5841" w:rsidRPr="00250C4E" w:rsidRDefault="00245D79" w:rsidP="005C290C">
      <w:pPr>
        <w:pStyle w:val="Heading1"/>
        <w:rPr>
          <w:rFonts w:ascii="Arial" w:eastAsia="Times New Roman" w:hAnsi="Arial" w:cs="Arial"/>
          <w:color w:val="990099"/>
          <w:sz w:val="24"/>
          <w:szCs w:val="24"/>
          <w:lang w:eastAsia="en-GB"/>
        </w:rPr>
      </w:pPr>
      <w:bookmarkStart w:id="10" w:name="_Toc200713319"/>
      <w:r w:rsidRPr="00250C4E">
        <w:rPr>
          <w:rFonts w:ascii="Arial" w:eastAsia="Times New Roman" w:hAnsi="Arial" w:cs="Arial"/>
          <w:color w:val="990099"/>
          <w:sz w:val="24"/>
          <w:szCs w:val="24"/>
          <w:lang w:eastAsia="en-GB"/>
        </w:rPr>
        <w:t>Meeting Procedures</w:t>
      </w:r>
      <w:bookmarkEnd w:id="10"/>
      <w:r w:rsidRPr="00250C4E">
        <w:rPr>
          <w:rFonts w:ascii="Arial" w:eastAsia="Times New Roman" w:hAnsi="Arial" w:cs="Arial"/>
          <w:color w:val="990099"/>
          <w:sz w:val="24"/>
          <w:szCs w:val="24"/>
          <w:lang w:eastAsia="en-GB"/>
        </w:rPr>
        <w:t xml:space="preserve"> </w:t>
      </w:r>
    </w:p>
    <w:p w14:paraId="27A5D593" w14:textId="77777777" w:rsidR="000F2423" w:rsidRPr="005C290C" w:rsidRDefault="000F2423" w:rsidP="000F2423">
      <w:pPr>
        <w:pStyle w:val="ListParagraph"/>
        <w:numPr>
          <w:ilvl w:val="0"/>
          <w:numId w:val="49"/>
        </w:numPr>
        <w:rPr>
          <w:rFonts w:ascii="Arial" w:hAnsi="Arial" w:cs="Arial"/>
        </w:rPr>
      </w:pPr>
      <w:r w:rsidRPr="005C290C">
        <w:rPr>
          <w:rFonts w:ascii="Arial" w:hAnsi="Arial" w:cs="Arial"/>
        </w:rPr>
        <w:t>A minimum of six Members is required for quorum.</w:t>
      </w:r>
    </w:p>
    <w:p w14:paraId="0DD4708F" w14:textId="77777777" w:rsidR="000F2423" w:rsidRPr="005C290C" w:rsidRDefault="000F2423" w:rsidP="000F2423">
      <w:pPr>
        <w:pStyle w:val="ListParagraph"/>
        <w:numPr>
          <w:ilvl w:val="0"/>
          <w:numId w:val="49"/>
        </w:numPr>
        <w:rPr>
          <w:rFonts w:ascii="Arial" w:hAnsi="Arial" w:cs="Arial"/>
        </w:rPr>
      </w:pPr>
      <w:r w:rsidRPr="005C290C">
        <w:rPr>
          <w:rFonts w:ascii="Arial" w:hAnsi="Arial" w:cs="Arial"/>
        </w:rPr>
        <w:t xml:space="preserve"> Only fully paid-up Members and Life Members may vote.</w:t>
      </w:r>
    </w:p>
    <w:p w14:paraId="6D853A19" w14:textId="77777777" w:rsidR="000F2423" w:rsidRPr="005C290C" w:rsidRDefault="000F2423" w:rsidP="000F2423">
      <w:pPr>
        <w:pStyle w:val="ListParagraph"/>
        <w:numPr>
          <w:ilvl w:val="0"/>
          <w:numId w:val="49"/>
        </w:numPr>
        <w:rPr>
          <w:rFonts w:ascii="Arial" w:hAnsi="Arial" w:cs="Arial"/>
        </w:rPr>
      </w:pPr>
      <w:r w:rsidRPr="005C290C">
        <w:rPr>
          <w:rFonts w:ascii="Arial" w:hAnsi="Arial" w:cs="Arial"/>
        </w:rPr>
        <w:t>The Chairperson has a casting vote.</w:t>
      </w:r>
    </w:p>
    <w:p w14:paraId="7D780B51" w14:textId="0E8A5FAD" w:rsidR="000F2423" w:rsidRPr="005C290C" w:rsidRDefault="000F2423" w:rsidP="000F2423">
      <w:pPr>
        <w:pStyle w:val="ListParagraph"/>
        <w:numPr>
          <w:ilvl w:val="0"/>
          <w:numId w:val="49"/>
        </w:numPr>
        <w:rPr>
          <w:rFonts w:ascii="Arial" w:hAnsi="Arial" w:cs="Arial"/>
        </w:rPr>
      </w:pPr>
      <w:r w:rsidRPr="005C290C">
        <w:rPr>
          <w:rFonts w:ascii="Arial" w:hAnsi="Arial" w:cs="Arial"/>
        </w:rPr>
        <w:t>Player Members may vote only if all dues are paid.</w:t>
      </w:r>
    </w:p>
    <w:p w14:paraId="15B1B715" w14:textId="77777777" w:rsidR="00245D79" w:rsidRPr="005C290C" w:rsidRDefault="00245D79" w:rsidP="00245D79">
      <w:pPr>
        <w:rPr>
          <w:rFonts w:ascii="Arial" w:hAnsi="Arial" w:cs="Arial"/>
          <w:lang w:eastAsia="en-GB"/>
        </w:rPr>
      </w:pPr>
    </w:p>
    <w:p w14:paraId="20E43BB6" w14:textId="77777777" w:rsidR="000F2423" w:rsidRPr="00250C4E" w:rsidRDefault="000F2423" w:rsidP="005C290C">
      <w:pPr>
        <w:pStyle w:val="Heading1"/>
        <w:rPr>
          <w:rFonts w:ascii="Arial" w:hAnsi="Arial" w:cs="Arial"/>
          <w:color w:val="990099"/>
          <w:sz w:val="24"/>
          <w:szCs w:val="24"/>
          <w:lang w:eastAsia="en-GB"/>
        </w:rPr>
      </w:pPr>
      <w:bookmarkStart w:id="11" w:name="_Toc200713320"/>
      <w:r w:rsidRPr="00250C4E">
        <w:rPr>
          <w:rFonts w:ascii="Arial" w:hAnsi="Arial" w:cs="Arial"/>
          <w:color w:val="990099"/>
          <w:sz w:val="24"/>
          <w:szCs w:val="24"/>
          <w:lang w:eastAsia="en-GB"/>
        </w:rPr>
        <w:t>Equality, Diversity and Inclusion Statement (FAW 2023+ Aligned)</w:t>
      </w:r>
      <w:bookmarkEnd w:id="11"/>
    </w:p>
    <w:p w14:paraId="18F54C37" w14:textId="77777777" w:rsidR="00104B9A" w:rsidRPr="005C290C" w:rsidRDefault="00104B9A" w:rsidP="00104B9A">
      <w:pPr>
        <w:rPr>
          <w:rFonts w:ascii="Arial" w:hAnsi="Arial" w:cs="Arial"/>
        </w:rPr>
      </w:pPr>
      <w:r w:rsidRPr="005C290C">
        <w:rPr>
          <w:rFonts w:ascii="Arial" w:hAnsi="Arial" w:cs="Arial"/>
        </w:rPr>
        <w:t>The Association is committed to fostering an inclusive environment where everyone is treated with dignity and respect.</w:t>
      </w:r>
    </w:p>
    <w:p w14:paraId="15799600" w14:textId="45FCCBB1" w:rsidR="00104B9A" w:rsidRPr="005C290C" w:rsidRDefault="00104B9A" w:rsidP="00104B9A">
      <w:pPr>
        <w:rPr>
          <w:rFonts w:ascii="Arial" w:hAnsi="Arial" w:cs="Arial"/>
        </w:rPr>
      </w:pPr>
      <w:r w:rsidRPr="005C290C">
        <w:rPr>
          <w:rFonts w:ascii="Arial" w:hAnsi="Arial" w:cs="Arial"/>
        </w:rPr>
        <w:t>Discrimination on the basis of age, disability, sex, gender identity, race, ethnicity, religion or belief, sexual orientation, marriage or civil partnership, pregnancy or maternity, or socio-economic status will not be tolerated.</w:t>
      </w:r>
    </w:p>
    <w:p w14:paraId="747C446E" w14:textId="1315E9D2" w:rsidR="00104B9A" w:rsidRPr="005C290C" w:rsidRDefault="00104B9A" w:rsidP="00104B9A">
      <w:pPr>
        <w:rPr>
          <w:rFonts w:ascii="Arial" w:hAnsi="Arial" w:cs="Arial"/>
        </w:rPr>
      </w:pPr>
      <w:r w:rsidRPr="005C290C">
        <w:rPr>
          <w:rFonts w:ascii="Arial" w:hAnsi="Arial" w:cs="Arial"/>
        </w:rPr>
        <w:t>Participation in all activities is open and inclusive.</w:t>
      </w:r>
    </w:p>
    <w:p w14:paraId="5E5A2645" w14:textId="61C15552" w:rsidR="00104B9A" w:rsidRPr="005C290C" w:rsidRDefault="00104B9A" w:rsidP="00104B9A">
      <w:pPr>
        <w:rPr>
          <w:rFonts w:ascii="Arial" w:hAnsi="Arial" w:cs="Arial"/>
        </w:rPr>
      </w:pPr>
      <w:r w:rsidRPr="005C290C">
        <w:rPr>
          <w:rFonts w:ascii="Arial" w:hAnsi="Arial" w:cs="Arial"/>
        </w:rPr>
        <w:t>Breaches of this policy may result in disciplinary action under the Club’s rules and FAW procedures.</w:t>
      </w:r>
    </w:p>
    <w:p w14:paraId="5CA7CB0E" w14:textId="366EB08A" w:rsidR="009102C8" w:rsidRPr="00250C4E" w:rsidRDefault="009102C8" w:rsidP="005C290C">
      <w:pPr>
        <w:pStyle w:val="Heading1"/>
        <w:rPr>
          <w:rFonts w:ascii="Arial" w:hAnsi="Arial" w:cs="Arial"/>
          <w:color w:val="990099"/>
          <w:sz w:val="24"/>
          <w:szCs w:val="24"/>
        </w:rPr>
      </w:pPr>
      <w:bookmarkStart w:id="12" w:name="_Toc200713321"/>
      <w:r w:rsidRPr="00250C4E">
        <w:rPr>
          <w:rFonts w:ascii="Arial" w:hAnsi="Arial" w:cs="Arial"/>
          <w:color w:val="990099"/>
          <w:sz w:val="24"/>
          <w:szCs w:val="24"/>
        </w:rPr>
        <w:t>Safeguarding</w:t>
      </w:r>
      <w:bookmarkEnd w:id="12"/>
    </w:p>
    <w:p w14:paraId="455D46C3" w14:textId="1617B53D" w:rsidR="00514B7B" w:rsidRPr="005C290C" w:rsidRDefault="00514B7B" w:rsidP="00514B7B">
      <w:pPr>
        <w:rPr>
          <w:rFonts w:ascii="Arial" w:hAnsi="Arial" w:cs="Arial"/>
        </w:rPr>
      </w:pPr>
      <w:r w:rsidRPr="005C290C">
        <w:rPr>
          <w:rFonts w:ascii="Arial" w:hAnsi="Arial" w:cs="Arial"/>
        </w:rPr>
        <w:t xml:space="preserve">All members in youth and junior football must comply with the FAW’s Safeguarding Policy. </w:t>
      </w:r>
    </w:p>
    <w:p w14:paraId="15A3C6B9" w14:textId="2EDCE7FE" w:rsidR="00514B7B" w:rsidRPr="005C290C" w:rsidRDefault="00514B7B" w:rsidP="00514B7B">
      <w:pPr>
        <w:rPr>
          <w:rFonts w:ascii="Arial" w:hAnsi="Arial" w:cs="Arial"/>
        </w:rPr>
      </w:pPr>
      <w:r w:rsidRPr="005C290C">
        <w:rPr>
          <w:rFonts w:ascii="Arial" w:hAnsi="Arial" w:cs="Arial"/>
        </w:rPr>
        <w:t xml:space="preserve">The club shall maintain a designated Safeguarding Officer. </w:t>
      </w:r>
    </w:p>
    <w:p w14:paraId="4446025B" w14:textId="78A6BB6E" w:rsidR="00514B7B" w:rsidRPr="00250C4E" w:rsidRDefault="00514B7B" w:rsidP="005C290C">
      <w:pPr>
        <w:pStyle w:val="Heading1"/>
        <w:rPr>
          <w:rFonts w:ascii="Arial" w:hAnsi="Arial" w:cs="Arial"/>
          <w:color w:val="990099"/>
          <w:sz w:val="24"/>
          <w:szCs w:val="24"/>
        </w:rPr>
      </w:pPr>
      <w:bookmarkStart w:id="13" w:name="_Toc200713322"/>
      <w:r w:rsidRPr="00250C4E">
        <w:rPr>
          <w:rFonts w:ascii="Arial" w:hAnsi="Arial" w:cs="Arial"/>
          <w:color w:val="990099"/>
          <w:sz w:val="24"/>
          <w:szCs w:val="24"/>
        </w:rPr>
        <w:t>Data Protection</w:t>
      </w:r>
      <w:bookmarkEnd w:id="13"/>
    </w:p>
    <w:p w14:paraId="00F57B48" w14:textId="1C98CF6E" w:rsidR="0056236A" w:rsidRPr="005C290C" w:rsidRDefault="0056236A" w:rsidP="0056236A">
      <w:pPr>
        <w:rPr>
          <w:rFonts w:ascii="Arial" w:hAnsi="Arial" w:cs="Arial"/>
        </w:rPr>
      </w:pPr>
      <w:r w:rsidRPr="005C290C">
        <w:rPr>
          <w:rFonts w:ascii="Arial" w:hAnsi="Arial" w:cs="Arial"/>
        </w:rPr>
        <w:t xml:space="preserve">The association shall comply with data protection laws including UK GDPR. </w:t>
      </w:r>
    </w:p>
    <w:p w14:paraId="04505CE2" w14:textId="2DFD66D2" w:rsidR="0056236A" w:rsidRPr="005C290C" w:rsidRDefault="0056236A" w:rsidP="0056236A">
      <w:pPr>
        <w:rPr>
          <w:rFonts w:ascii="Arial" w:hAnsi="Arial" w:cs="Arial"/>
        </w:rPr>
      </w:pPr>
      <w:r w:rsidRPr="005C290C">
        <w:rPr>
          <w:rFonts w:ascii="Arial" w:hAnsi="Arial" w:cs="Arial"/>
        </w:rPr>
        <w:t xml:space="preserve">Member data shall be used only for club </w:t>
      </w:r>
      <w:r w:rsidR="00E0074B" w:rsidRPr="005C290C">
        <w:rPr>
          <w:rFonts w:ascii="Arial" w:hAnsi="Arial" w:cs="Arial"/>
        </w:rPr>
        <w:t>purposes and stored securely</w:t>
      </w:r>
    </w:p>
    <w:p w14:paraId="567E3BF9" w14:textId="2221DD1F" w:rsidR="00E0074B" w:rsidRPr="00250C4E" w:rsidRDefault="00E0074B" w:rsidP="005C290C">
      <w:pPr>
        <w:pStyle w:val="Heading1"/>
        <w:rPr>
          <w:rFonts w:ascii="Arial" w:hAnsi="Arial" w:cs="Arial"/>
          <w:color w:val="990099"/>
          <w:sz w:val="24"/>
          <w:szCs w:val="24"/>
        </w:rPr>
      </w:pPr>
      <w:bookmarkStart w:id="14" w:name="_Toc200713323"/>
      <w:r w:rsidRPr="00250C4E">
        <w:rPr>
          <w:rFonts w:ascii="Arial" w:hAnsi="Arial" w:cs="Arial"/>
          <w:color w:val="990099"/>
          <w:sz w:val="24"/>
          <w:szCs w:val="24"/>
        </w:rPr>
        <w:t>Digital and Social Media</w:t>
      </w:r>
      <w:bookmarkEnd w:id="14"/>
    </w:p>
    <w:p w14:paraId="33C41BA5" w14:textId="0623832E" w:rsidR="00E0074B" w:rsidRPr="005C290C" w:rsidRDefault="00E0074B" w:rsidP="00E0074B">
      <w:pPr>
        <w:rPr>
          <w:rFonts w:ascii="Arial" w:hAnsi="Arial" w:cs="Arial"/>
        </w:rPr>
      </w:pPr>
      <w:r w:rsidRPr="005C290C">
        <w:rPr>
          <w:rFonts w:ascii="Arial" w:hAnsi="Arial" w:cs="Arial"/>
        </w:rPr>
        <w:t xml:space="preserve">Members are expected to use social media responsibly. </w:t>
      </w:r>
    </w:p>
    <w:p w14:paraId="1F0DA51D" w14:textId="4231A879" w:rsidR="00E0074B" w:rsidRPr="005C290C" w:rsidRDefault="00E0074B" w:rsidP="00E0074B">
      <w:pPr>
        <w:rPr>
          <w:rFonts w:ascii="Arial" w:hAnsi="Arial" w:cs="Arial"/>
        </w:rPr>
      </w:pPr>
      <w:r w:rsidRPr="005C290C">
        <w:rPr>
          <w:rFonts w:ascii="Arial" w:hAnsi="Arial" w:cs="Arial"/>
        </w:rPr>
        <w:t xml:space="preserve">Posts that bring the Association into disrepute </w:t>
      </w:r>
      <w:r w:rsidR="005C4C5F" w:rsidRPr="005C290C">
        <w:rPr>
          <w:rFonts w:ascii="Arial" w:hAnsi="Arial" w:cs="Arial"/>
        </w:rPr>
        <w:t xml:space="preserve">may result in disciplinary action. </w:t>
      </w:r>
    </w:p>
    <w:p w14:paraId="089C7BD2" w14:textId="7DA7172B" w:rsidR="005C4C5F" w:rsidRPr="00250C4E" w:rsidRDefault="005C4C5F" w:rsidP="005C290C">
      <w:pPr>
        <w:pStyle w:val="Heading1"/>
        <w:rPr>
          <w:rFonts w:ascii="Arial" w:hAnsi="Arial" w:cs="Arial"/>
          <w:color w:val="990099"/>
          <w:sz w:val="24"/>
          <w:szCs w:val="24"/>
        </w:rPr>
      </w:pPr>
      <w:bookmarkStart w:id="15" w:name="_Toc200713324"/>
      <w:r w:rsidRPr="00250C4E">
        <w:rPr>
          <w:rFonts w:ascii="Arial" w:hAnsi="Arial" w:cs="Arial"/>
          <w:color w:val="990099"/>
          <w:sz w:val="24"/>
          <w:szCs w:val="24"/>
        </w:rPr>
        <w:t>Grievance Procedure</w:t>
      </w:r>
      <w:bookmarkEnd w:id="15"/>
    </w:p>
    <w:p w14:paraId="2ED87F55" w14:textId="44076F7C" w:rsidR="24831310" w:rsidRPr="005C290C" w:rsidRDefault="00226AC9" w:rsidP="24831310">
      <w:pPr>
        <w:rPr>
          <w:rFonts w:ascii="Arial" w:hAnsi="Arial" w:cs="Arial"/>
        </w:rPr>
      </w:pPr>
      <w:r w:rsidRPr="005C290C">
        <w:rPr>
          <w:rFonts w:ascii="Arial" w:hAnsi="Arial" w:cs="Arial"/>
        </w:rPr>
        <w:t xml:space="preserve">Members may raise grievances about conduct or decisions. </w:t>
      </w:r>
    </w:p>
    <w:p w14:paraId="59D91A90" w14:textId="11041934" w:rsidR="00226AC9" w:rsidRDefault="00226AC9" w:rsidP="24831310">
      <w:pPr>
        <w:rPr>
          <w:rFonts w:ascii="Arial" w:hAnsi="Arial" w:cs="Arial"/>
        </w:rPr>
      </w:pPr>
      <w:r w:rsidRPr="005C290C">
        <w:rPr>
          <w:rFonts w:ascii="Arial" w:hAnsi="Arial" w:cs="Arial"/>
        </w:rPr>
        <w:t xml:space="preserve">Grievances will be reviewed confidentially by the Executive committee within 14 days. </w:t>
      </w:r>
    </w:p>
    <w:p w14:paraId="072DBE1A" w14:textId="77777777" w:rsidR="00250C4E" w:rsidRPr="005C290C" w:rsidRDefault="00250C4E" w:rsidP="24831310">
      <w:pPr>
        <w:rPr>
          <w:rFonts w:ascii="Arial" w:hAnsi="Arial" w:cs="Arial"/>
        </w:rPr>
      </w:pPr>
    </w:p>
    <w:p w14:paraId="118B48F2" w14:textId="3F88F7F2" w:rsidR="00450885" w:rsidRPr="00250C4E" w:rsidRDefault="00111846" w:rsidP="005C290C">
      <w:pPr>
        <w:pStyle w:val="Heading1"/>
        <w:rPr>
          <w:rFonts w:ascii="Arial" w:hAnsi="Arial" w:cs="Arial"/>
          <w:color w:val="990099"/>
          <w:sz w:val="24"/>
          <w:szCs w:val="24"/>
          <w:lang w:val="en-US"/>
        </w:rPr>
      </w:pPr>
      <w:bookmarkStart w:id="16" w:name="_Toc200713325"/>
      <w:r w:rsidRPr="00250C4E">
        <w:rPr>
          <w:rFonts w:ascii="Arial" w:hAnsi="Arial" w:cs="Arial"/>
          <w:color w:val="990099"/>
          <w:sz w:val="24"/>
          <w:szCs w:val="24"/>
          <w:lang w:val="en-US"/>
        </w:rPr>
        <w:lastRenderedPageBreak/>
        <w:t>Accessibility and Language Inclusion</w:t>
      </w:r>
      <w:bookmarkEnd w:id="16"/>
    </w:p>
    <w:p w14:paraId="474B98C6" w14:textId="77777777" w:rsidR="00423A99" w:rsidRPr="00423A99" w:rsidRDefault="00423A99" w:rsidP="00423A99">
      <w:pPr>
        <w:rPr>
          <w:rFonts w:ascii="Arial" w:hAnsi="Arial" w:cs="Arial"/>
          <w:lang w:val="en-US"/>
        </w:rPr>
      </w:pPr>
      <w:r w:rsidRPr="00423A99">
        <w:rPr>
          <w:rFonts w:ascii="Arial" w:hAnsi="Arial" w:cs="Arial"/>
          <w:lang w:val="en-US"/>
        </w:rPr>
        <w:t>Where possible, club communications shall be bilingual (Welsh and English).</w:t>
      </w:r>
    </w:p>
    <w:p w14:paraId="2CFA9CC2" w14:textId="34756CCE" w:rsidR="00111846" w:rsidRPr="005C290C" w:rsidRDefault="00744726" w:rsidP="00111846">
      <w:pPr>
        <w:rPr>
          <w:rFonts w:ascii="Arial" w:hAnsi="Arial" w:cs="Arial"/>
          <w:lang w:val="en-US"/>
        </w:rPr>
      </w:pPr>
      <w:r w:rsidRPr="00744726">
        <w:rPr>
          <w:rFonts w:ascii="Arial" w:hAnsi="Arial" w:cs="Arial"/>
          <w:lang w:val="en-US"/>
        </w:rPr>
        <w:t>Reasonable adjustments will be made to ensure inclusive participation.</w:t>
      </w:r>
    </w:p>
    <w:p w14:paraId="220ADED9" w14:textId="77777777" w:rsidR="006B1682" w:rsidRPr="00250C4E" w:rsidRDefault="006B1682" w:rsidP="005C290C">
      <w:pPr>
        <w:pStyle w:val="Heading1"/>
        <w:rPr>
          <w:rFonts w:ascii="Arial" w:hAnsi="Arial" w:cs="Arial"/>
          <w:color w:val="990099"/>
          <w:sz w:val="24"/>
          <w:szCs w:val="24"/>
          <w:lang w:eastAsia="en-GB"/>
        </w:rPr>
      </w:pPr>
      <w:bookmarkStart w:id="17" w:name="_Toc200713326"/>
      <w:r w:rsidRPr="00250C4E">
        <w:rPr>
          <w:rFonts w:ascii="Arial" w:hAnsi="Arial" w:cs="Arial"/>
          <w:color w:val="990099"/>
          <w:sz w:val="24"/>
          <w:szCs w:val="24"/>
          <w:lang w:eastAsia="en-GB"/>
        </w:rPr>
        <w:t>Amendments</w:t>
      </w:r>
      <w:bookmarkEnd w:id="17"/>
    </w:p>
    <w:p w14:paraId="28BFB5A8" w14:textId="77777777" w:rsidR="006B1682" w:rsidRPr="005C290C" w:rsidRDefault="006B1682" w:rsidP="006B1682">
      <w:pPr>
        <w:pStyle w:val="NormalWeb"/>
        <w:rPr>
          <w:rFonts w:ascii="Arial" w:hAnsi="Arial" w:cs="Arial"/>
        </w:rPr>
      </w:pPr>
      <w:r w:rsidRPr="005C290C">
        <w:rPr>
          <w:rFonts w:ascii="Arial" w:hAnsi="Arial" w:cs="Arial"/>
        </w:rPr>
        <w:t>Amendments to this Agreement must be approved:</w:t>
      </w:r>
    </w:p>
    <w:p w14:paraId="5DA8BBBB" w14:textId="77777777" w:rsidR="006B1682" w:rsidRPr="005C290C" w:rsidRDefault="006B1682" w:rsidP="006B1682">
      <w:pPr>
        <w:pStyle w:val="NormalWeb"/>
        <w:numPr>
          <w:ilvl w:val="0"/>
          <w:numId w:val="50"/>
        </w:numPr>
        <w:rPr>
          <w:rFonts w:ascii="Arial" w:hAnsi="Arial" w:cs="Arial"/>
        </w:rPr>
      </w:pPr>
      <w:r w:rsidRPr="005C290C">
        <w:rPr>
          <w:rFonts w:ascii="Arial" w:hAnsi="Arial" w:cs="Arial"/>
        </w:rPr>
        <w:t>At an EGM, or</w:t>
      </w:r>
    </w:p>
    <w:p w14:paraId="2D36DCA3" w14:textId="77777777" w:rsidR="006B1682" w:rsidRPr="005C290C" w:rsidRDefault="006B1682" w:rsidP="006B1682">
      <w:pPr>
        <w:pStyle w:val="NormalWeb"/>
        <w:numPr>
          <w:ilvl w:val="0"/>
          <w:numId w:val="50"/>
        </w:numPr>
        <w:rPr>
          <w:rFonts w:ascii="Arial" w:hAnsi="Arial" w:cs="Arial"/>
        </w:rPr>
      </w:pPr>
      <w:r w:rsidRPr="005C290C">
        <w:rPr>
          <w:rFonts w:ascii="Arial" w:hAnsi="Arial" w:cs="Arial"/>
        </w:rPr>
        <w:t>At an AGM following a Committee proposal</w:t>
      </w:r>
    </w:p>
    <w:p w14:paraId="1095750A" w14:textId="462A957D" w:rsidR="0C8E9C59" w:rsidRPr="005C290C" w:rsidRDefault="006B1682" w:rsidP="006B1682">
      <w:pPr>
        <w:pStyle w:val="NormalWeb"/>
        <w:rPr>
          <w:rFonts w:ascii="Arial" w:hAnsi="Arial" w:cs="Arial"/>
        </w:rPr>
      </w:pPr>
      <w:r w:rsidRPr="005C290C">
        <w:rPr>
          <w:rFonts w:ascii="Arial" w:hAnsi="Arial" w:cs="Arial"/>
        </w:rPr>
        <w:t>Notice of proposed changes must be included in the meeting call.</w:t>
      </w:r>
    </w:p>
    <w:p w14:paraId="60BDC17A" w14:textId="68DDD3CA" w:rsidR="00BD5C87" w:rsidRPr="00250C4E" w:rsidRDefault="006B1682" w:rsidP="005C290C">
      <w:pPr>
        <w:pStyle w:val="Heading1"/>
        <w:rPr>
          <w:rFonts w:ascii="Arial" w:hAnsi="Arial" w:cs="Arial"/>
          <w:color w:val="990099"/>
          <w:sz w:val="24"/>
          <w:szCs w:val="24"/>
        </w:rPr>
      </w:pPr>
      <w:bookmarkStart w:id="18" w:name="_Toc200713327"/>
      <w:r w:rsidRPr="00250C4E">
        <w:rPr>
          <w:rFonts w:ascii="Arial" w:hAnsi="Arial" w:cs="Arial"/>
          <w:color w:val="990099"/>
          <w:sz w:val="24"/>
          <w:szCs w:val="24"/>
        </w:rPr>
        <w:t>Dissolution</w:t>
      </w:r>
      <w:bookmarkEnd w:id="18"/>
    </w:p>
    <w:p w14:paraId="26D7546B" w14:textId="77777777" w:rsidR="004327A1" w:rsidRPr="005C290C" w:rsidRDefault="004327A1" w:rsidP="004327A1">
      <w:pPr>
        <w:rPr>
          <w:rFonts w:ascii="Arial" w:hAnsi="Arial" w:cs="Arial"/>
          <w:lang w:eastAsia="en-GB"/>
        </w:rPr>
      </w:pPr>
      <w:r w:rsidRPr="005C290C">
        <w:rPr>
          <w:rFonts w:ascii="Arial" w:hAnsi="Arial" w:cs="Arial"/>
          <w:lang w:eastAsia="en-GB"/>
        </w:rPr>
        <w:t>Upon dissolution, surplus funds shall be donated to a charitable organisation as agreed by the Executive Committee.</w:t>
      </w:r>
    </w:p>
    <w:p w14:paraId="033F72AB" w14:textId="4D081E72" w:rsidR="00F25FE2" w:rsidRPr="00250C4E" w:rsidRDefault="004327A1" w:rsidP="005C290C">
      <w:pPr>
        <w:pStyle w:val="Heading1"/>
        <w:rPr>
          <w:rFonts w:ascii="Arial" w:hAnsi="Arial" w:cs="Arial"/>
          <w:color w:val="990099"/>
          <w:sz w:val="24"/>
          <w:szCs w:val="24"/>
        </w:rPr>
      </w:pPr>
      <w:bookmarkStart w:id="19" w:name="_Toc200713328"/>
      <w:r w:rsidRPr="00250C4E">
        <w:rPr>
          <w:rFonts w:ascii="Arial" w:hAnsi="Arial" w:cs="Arial"/>
          <w:color w:val="990099"/>
          <w:sz w:val="24"/>
          <w:szCs w:val="24"/>
        </w:rPr>
        <w:t>Entire Agreement</w:t>
      </w:r>
      <w:bookmarkEnd w:id="19"/>
      <w:r w:rsidRPr="00250C4E">
        <w:rPr>
          <w:rFonts w:ascii="Arial" w:hAnsi="Arial" w:cs="Arial"/>
          <w:color w:val="990099"/>
          <w:sz w:val="24"/>
          <w:szCs w:val="24"/>
        </w:rPr>
        <w:t xml:space="preserve"> </w:t>
      </w:r>
    </w:p>
    <w:p w14:paraId="691BC6FD" w14:textId="1A0D7956" w:rsidR="00744726" w:rsidRPr="00461A5A" w:rsidRDefault="00CA7142" w:rsidP="00461A5A">
      <w:pPr>
        <w:rPr>
          <w:rFonts w:ascii="Arial" w:hAnsi="Arial" w:cs="Arial"/>
        </w:rPr>
      </w:pPr>
      <w:r w:rsidRPr="00461A5A">
        <w:rPr>
          <w:rFonts w:ascii="Arial" w:hAnsi="Arial" w:cs="Arial"/>
        </w:rPr>
        <w:t>This document constitutes the entire agreement and supersedes previous understandings</w:t>
      </w:r>
      <w:r w:rsidRPr="00461A5A">
        <w:rPr>
          <w:rFonts w:ascii="Arial" w:hAnsi="Arial" w:cs="Arial"/>
          <w:bCs/>
        </w:rPr>
        <w:t xml:space="preserve"> or iterations</w:t>
      </w:r>
      <w:r w:rsidRPr="00461A5A">
        <w:rPr>
          <w:rFonts w:ascii="Arial" w:hAnsi="Arial" w:cs="Arial"/>
        </w:rPr>
        <w:t>.</w:t>
      </w:r>
    </w:p>
    <w:p w14:paraId="4EE7A19C" w14:textId="44543FF3" w:rsidR="24831310" w:rsidRPr="005C290C" w:rsidRDefault="2DDDF973" w:rsidP="005C290C">
      <w:pPr>
        <w:pStyle w:val="Heading1"/>
        <w:rPr>
          <w:rFonts w:ascii="Arial" w:eastAsia="Times New Roman" w:hAnsi="Arial" w:cs="Arial"/>
          <w:sz w:val="24"/>
          <w:szCs w:val="24"/>
        </w:rPr>
      </w:pPr>
      <w:r w:rsidRPr="005C290C">
        <w:rPr>
          <w:rFonts w:eastAsia="Times New Roman"/>
        </w:rPr>
        <w:t> </w:t>
      </w:r>
      <w:bookmarkStart w:id="20" w:name="_Toc200713329"/>
      <w:r w:rsidR="00CA7142" w:rsidRPr="00250C4E">
        <w:rPr>
          <w:rFonts w:ascii="Arial" w:eastAsia="Times New Roman" w:hAnsi="Arial" w:cs="Arial"/>
          <w:color w:val="990099"/>
          <w:sz w:val="24"/>
          <w:szCs w:val="24"/>
        </w:rPr>
        <w:t>Notices</w:t>
      </w:r>
      <w:bookmarkEnd w:id="20"/>
      <w:r w:rsidR="00CA7142" w:rsidRPr="00250C4E">
        <w:rPr>
          <w:rFonts w:ascii="Arial" w:eastAsia="Times New Roman" w:hAnsi="Arial" w:cs="Arial"/>
          <w:color w:val="990099"/>
          <w:sz w:val="24"/>
          <w:szCs w:val="24"/>
        </w:rPr>
        <w:t xml:space="preserve"> </w:t>
      </w:r>
    </w:p>
    <w:p w14:paraId="1615CA76" w14:textId="77777777" w:rsidR="00FA2A40" w:rsidRPr="005C290C" w:rsidRDefault="00FA2A40" w:rsidP="00FA2A40">
      <w:pPr>
        <w:pStyle w:val="ListParagraph"/>
        <w:numPr>
          <w:ilvl w:val="0"/>
          <w:numId w:val="51"/>
        </w:numPr>
        <w:rPr>
          <w:rFonts w:ascii="Arial" w:hAnsi="Arial" w:cs="Arial"/>
        </w:rPr>
      </w:pPr>
      <w:r w:rsidRPr="005C290C">
        <w:rPr>
          <w:rFonts w:ascii="Arial" w:hAnsi="Arial" w:cs="Arial"/>
          <w:color w:val="424242"/>
        </w:rPr>
        <w:t>Notices may be delivered by hand, post, or electronic means.</w:t>
      </w:r>
    </w:p>
    <w:p w14:paraId="75400D52" w14:textId="77777777" w:rsidR="00FA2A40" w:rsidRPr="005C290C" w:rsidRDefault="00FA2A40" w:rsidP="00FA2A40">
      <w:pPr>
        <w:pStyle w:val="ListParagraph"/>
        <w:numPr>
          <w:ilvl w:val="0"/>
          <w:numId w:val="51"/>
        </w:numPr>
        <w:rPr>
          <w:rFonts w:ascii="Arial" w:hAnsi="Arial" w:cs="Arial"/>
        </w:rPr>
      </w:pPr>
      <w:r w:rsidRPr="005C290C">
        <w:rPr>
          <w:rFonts w:ascii="Arial" w:hAnsi="Arial" w:cs="Arial"/>
          <w:color w:val="424242"/>
        </w:rPr>
        <w:t>Postal notices are deemed delivered after two days.</w:t>
      </w:r>
    </w:p>
    <w:p w14:paraId="5F7493B3" w14:textId="77777777" w:rsidR="00FA2A40" w:rsidRPr="005C290C" w:rsidRDefault="00FA2A40" w:rsidP="00FA2A40">
      <w:pPr>
        <w:pStyle w:val="ListParagraph"/>
        <w:numPr>
          <w:ilvl w:val="0"/>
          <w:numId w:val="51"/>
        </w:numPr>
        <w:rPr>
          <w:rFonts w:ascii="Arial" w:hAnsi="Arial" w:cs="Arial"/>
        </w:rPr>
      </w:pPr>
      <w:r w:rsidRPr="005C290C">
        <w:rPr>
          <w:rFonts w:ascii="Arial" w:hAnsi="Arial" w:cs="Arial"/>
          <w:color w:val="424242"/>
        </w:rPr>
        <w:t>Electronic notices are effective on the date sent.</w:t>
      </w:r>
    </w:p>
    <w:p w14:paraId="27BB69F5" w14:textId="3BD46D5E" w:rsidR="24831310" w:rsidRDefault="00FA2A40" w:rsidP="00FA2A40">
      <w:pPr>
        <w:pStyle w:val="ListParagraph"/>
        <w:rPr>
          <w:rFonts w:ascii="Arial" w:hAnsi="Arial" w:cs="Arial"/>
          <w:color w:val="424242"/>
        </w:rPr>
      </w:pPr>
      <w:r w:rsidRPr="005C290C">
        <w:rPr>
          <w:rFonts w:ascii="Arial" w:hAnsi="Arial" w:cs="Arial"/>
          <w:color w:val="424242"/>
        </w:rPr>
        <w:t>Legal notices must be delivered to the main address on record.</w:t>
      </w:r>
    </w:p>
    <w:p w14:paraId="71498D36" w14:textId="77777777" w:rsidR="00250C4E" w:rsidRPr="005C290C" w:rsidRDefault="00250C4E" w:rsidP="00FA2A40">
      <w:pPr>
        <w:pStyle w:val="ListParagraph"/>
        <w:rPr>
          <w:rFonts w:ascii="Arial" w:hAnsi="Arial" w:cs="Arial"/>
        </w:rPr>
      </w:pPr>
    </w:p>
    <w:p w14:paraId="5A76D38C" w14:textId="3E47B84E" w:rsidR="35D3E7CA" w:rsidRPr="00250C4E" w:rsidRDefault="00FA2A40" w:rsidP="005C290C">
      <w:pPr>
        <w:pStyle w:val="Heading1"/>
        <w:rPr>
          <w:rFonts w:ascii="Arial" w:hAnsi="Arial" w:cs="Arial"/>
          <w:color w:val="990099"/>
          <w:sz w:val="24"/>
          <w:szCs w:val="24"/>
        </w:rPr>
      </w:pPr>
      <w:bookmarkStart w:id="21" w:name="_Toc200713330"/>
      <w:r w:rsidRPr="00250C4E">
        <w:rPr>
          <w:rFonts w:ascii="Arial" w:hAnsi="Arial" w:cs="Arial"/>
          <w:color w:val="990099"/>
          <w:sz w:val="24"/>
          <w:szCs w:val="24"/>
        </w:rPr>
        <w:t>Severability</w:t>
      </w:r>
      <w:bookmarkEnd w:id="21"/>
      <w:r w:rsidRPr="00250C4E">
        <w:rPr>
          <w:rFonts w:ascii="Arial" w:hAnsi="Arial" w:cs="Arial"/>
          <w:color w:val="990099"/>
          <w:sz w:val="24"/>
          <w:szCs w:val="24"/>
        </w:rPr>
        <w:t xml:space="preserve"> </w:t>
      </w:r>
    </w:p>
    <w:p w14:paraId="184BE60E" w14:textId="033A2F0E" w:rsidR="00FA2A40" w:rsidRPr="005C290C" w:rsidRDefault="00FA2A40" w:rsidP="00FA2A40">
      <w:pPr>
        <w:rPr>
          <w:rFonts w:ascii="Arial" w:hAnsi="Arial" w:cs="Arial"/>
        </w:rPr>
      </w:pPr>
      <w:r w:rsidRPr="005C290C">
        <w:rPr>
          <w:rFonts w:ascii="Arial" w:hAnsi="Arial" w:cs="Arial"/>
        </w:rPr>
        <w:t>If any provision is held to be unlawful, that part shall be interpreted to reflect the parties’ original intention as closely as possible under the Laws of Wales</w:t>
      </w:r>
    </w:p>
    <w:p w14:paraId="2E635D8D" w14:textId="0A95A39E" w:rsidR="00FA2A40" w:rsidRPr="00250C4E" w:rsidRDefault="00FA2A40" w:rsidP="005C290C">
      <w:pPr>
        <w:pStyle w:val="Heading1"/>
        <w:rPr>
          <w:rFonts w:ascii="Arial" w:hAnsi="Arial" w:cs="Arial"/>
          <w:color w:val="990099"/>
          <w:sz w:val="24"/>
          <w:szCs w:val="24"/>
        </w:rPr>
      </w:pPr>
      <w:bookmarkStart w:id="22" w:name="_Toc200713331"/>
      <w:r w:rsidRPr="00250C4E">
        <w:rPr>
          <w:rFonts w:ascii="Arial" w:hAnsi="Arial" w:cs="Arial"/>
          <w:color w:val="990099"/>
          <w:sz w:val="24"/>
          <w:szCs w:val="24"/>
        </w:rPr>
        <w:t>Dispute Resolution</w:t>
      </w:r>
      <w:bookmarkEnd w:id="22"/>
    </w:p>
    <w:p w14:paraId="69150051" w14:textId="0ADA1DCC" w:rsidR="00FA2A40" w:rsidRPr="005C290C" w:rsidRDefault="00B015E7" w:rsidP="00FA2A40">
      <w:pPr>
        <w:rPr>
          <w:rFonts w:ascii="Arial" w:hAnsi="Arial" w:cs="Arial"/>
        </w:rPr>
      </w:pPr>
      <w:r w:rsidRPr="005C290C">
        <w:rPr>
          <w:rFonts w:ascii="Arial" w:hAnsi="Arial" w:cs="Arial"/>
        </w:rPr>
        <w:t>Parties agree to attempt resolution via mediation prior to arbitration or litigation.</w:t>
      </w:r>
      <w:r w:rsidRPr="005C290C">
        <w:rPr>
          <w:rFonts w:ascii="Arial" w:hAnsi="Arial" w:cs="Arial"/>
        </w:rPr>
        <w:br/>
        <w:t>If unresolved, disputes will be referred to a single arbitrator appointed by the President of the Law Society (or equivalent Welsh authority).</w:t>
      </w:r>
    </w:p>
    <w:p w14:paraId="14339425" w14:textId="66168122" w:rsidR="00B015E7" w:rsidRPr="00250C4E" w:rsidRDefault="00B015E7" w:rsidP="005C290C">
      <w:pPr>
        <w:pStyle w:val="Heading1"/>
        <w:rPr>
          <w:rFonts w:ascii="Arial" w:hAnsi="Arial" w:cs="Arial"/>
          <w:color w:val="990099"/>
          <w:sz w:val="24"/>
          <w:szCs w:val="24"/>
        </w:rPr>
      </w:pPr>
      <w:bookmarkStart w:id="23" w:name="_Toc200713332"/>
      <w:r w:rsidRPr="00250C4E">
        <w:rPr>
          <w:rFonts w:ascii="Arial" w:hAnsi="Arial" w:cs="Arial"/>
          <w:color w:val="990099"/>
          <w:sz w:val="24"/>
          <w:szCs w:val="24"/>
        </w:rPr>
        <w:t>Successors</w:t>
      </w:r>
      <w:bookmarkEnd w:id="23"/>
    </w:p>
    <w:p w14:paraId="1E959AAA" w14:textId="35773BAF" w:rsidR="00B015E7" w:rsidRPr="005C290C" w:rsidRDefault="00B015E7" w:rsidP="00B015E7">
      <w:pPr>
        <w:rPr>
          <w:rFonts w:ascii="Arial" w:hAnsi="Arial" w:cs="Arial"/>
        </w:rPr>
      </w:pPr>
      <w:r w:rsidRPr="005C290C">
        <w:rPr>
          <w:rFonts w:ascii="Arial" w:hAnsi="Arial" w:cs="Arial"/>
        </w:rPr>
        <w:t xml:space="preserve">This agreement shall be binding on the personal representatives of Members. </w:t>
      </w:r>
    </w:p>
    <w:p w14:paraId="4B780C3D" w14:textId="3626D7A2" w:rsidR="00B015E7" w:rsidRPr="00250C4E" w:rsidRDefault="00B015E7" w:rsidP="005C290C">
      <w:pPr>
        <w:pStyle w:val="Heading1"/>
        <w:rPr>
          <w:rFonts w:ascii="Arial" w:hAnsi="Arial" w:cs="Arial"/>
          <w:color w:val="990099"/>
          <w:sz w:val="24"/>
          <w:szCs w:val="24"/>
        </w:rPr>
      </w:pPr>
      <w:bookmarkStart w:id="24" w:name="_Toc200713333"/>
      <w:r w:rsidRPr="00250C4E">
        <w:rPr>
          <w:rFonts w:ascii="Arial" w:hAnsi="Arial" w:cs="Arial"/>
          <w:color w:val="990099"/>
          <w:sz w:val="24"/>
          <w:szCs w:val="24"/>
        </w:rPr>
        <w:t>Jurisdiction</w:t>
      </w:r>
      <w:bookmarkEnd w:id="24"/>
    </w:p>
    <w:p w14:paraId="34A62FAA" w14:textId="125863D6" w:rsidR="00193590" w:rsidRDefault="00236105" w:rsidP="00BD57FD">
      <w:pPr>
        <w:rPr>
          <w:rFonts w:ascii="Arial" w:hAnsi="Arial" w:cs="Arial"/>
        </w:rPr>
      </w:pPr>
      <w:r w:rsidRPr="005C290C">
        <w:rPr>
          <w:rFonts w:ascii="Arial" w:hAnsi="Arial" w:cs="Arial"/>
        </w:rPr>
        <w:t xml:space="preserve">This Agreement is governed by the </w:t>
      </w:r>
      <w:r w:rsidRPr="005C290C">
        <w:rPr>
          <w:rFonts w:ascii="Arial" w:hAnsi="Arial" w:cs="Arial"/>
          <w:b/>
          <w:bCs/>
        </w:rPr>
        <w:t>laws of Wales</w:t>
      </w:r>
      <w:r w:rsidRPr="005C290C">
        <w:rPr>
          <w:rFonts w:ascii="Arial" w:hAnsi="Arial" w:cs="Arial"/>
        </w:rPr>
        <w:t xml:space="preserve">, and the parties submit to the exclusive jurisdiction of the </w:t>
      </w:r>
      <w:r w:rsidRPr="005C290C">
        <w:rPr>
          <w:rFonts w:ascii="Arial" w:hAnsi="Arial" w:cs="Arial"/>
          <w:b/>
          <w:bCs/>
        </w:rPr>
        <w:t>Welsh courts</w:t>
      </w:r>
      <w:r w:rsidRPr="005C290C">
        <w:rPr>
          <w:rFonts w:ascii="Arial" w:hAnsi="Arial" w:cs="Arial"/>
        </w:rPr>
        <w:t>.</w:t>
      </w:r>
    </w:p>
    <w:p w14:paraId="2AC4D34A" w14:textId="77777777" w:rsidR="00310786" w:rsidRDefault="00310786" w:rsidP="00BD57FD">
      <w:pPr>
        <w:rPr>
          <w:rFonts w:ascii="Arial" w:hAnsi="Arial" w:cs="Arial"/>
        </w:rPr>
      </w:pPr>
    </w:p>
    <w:p w14:paraId="71F1F9A7" w14:textId="7DBA0EAE" w:rsidR="00310786" w:rsidRDefault="00310786" w:rsidP="00310786">
      <w:pPr>
        <w:pStyle w:val="Heading1"/>
        <w:rPr>
          <w:rFonts w:ascii="Arial" w:hAnsi="Arial" w:cs="Arial"/>
          <w:sz w:val="24"/>
          <w:szCs w:val="24"/>
        </w:rPr>
      </w:pPr>
      <w:bookmarkStart w:id="25" w:name="_Toc200713334"/>
      <w:r>
        <w:rPr>
          <w:rFonts w:ascii="Arial" w:hAnsi="Arial" w:cs="Arial"/>
          <w:sz w:val="24"/>
          <w:szCs w:val="24"/>
        </w:rPr>
        <w:lastRenderedPageBreak/>
        <w:t>Declaration of Agreement</w:t>
      </w:r>
      <w:bookmarkEnd w:id="25"/>
    </w:p>
    <w:p w14:paraId="4763DDAC" w14:textId="77777777" w:rsidR="00310786" w:rsidRPr="00310786" w:rsidRDefault="00310786" w:rsidP="00310786"/>
    <w:p w14:paraId="0E8B2F1C" w14:textId="5805CF63" w:rsidR="001027FF" w:rsidRDefault="00D11E63" w:rsidP="00BD57FD">
      <w:pPr>
        <w:rPr>
          <w:rFonts w:ascii="Arial" w:hAnsi="Arial" w:cs="Arial"/>
        </w:rPr>
      </w:pPr>
      <w:r>
        <w:rPr>
          <w:rFonts w:ascii="Arial" w:hAnsi="Arial" w:cs="Arial"/>
        </w:rPr>
        <w:t>Signed on behalf of the Association</w:t>
      </w:r>
    </w:p>
    <w:tbl>
      <w:tblPr>
        <w:tblStyle w:val="GridTable2-Accent5"/>
        <w:tblW w:w="0" w:type="auto"/>
        <w:tblLook w:val="04A0" w:firstRow="1" w:lastRow="0" w:firstColumn="1" w:lastColumn="0" w:noHBand="0" w:noVBand="1"/>
      </w:tblPr>
      <w:tblGrid>
        <w:gridCol w:w="2410"/>
        <w:gridCol w:w="3119"/>
        <w:gridCol w:w="3487"/>
      </w:tblGrid>
      <w:tr w:rsidR="001027FF" w14:paraId="118525B9" w14:textId="77777777" w:rsidTr="003107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24B8DF5" w14:textId="5BFD6CAB" w:rsidR="001027FF" w:rsidRPr="00F421E5" w:rsidRDefault="00F421E5" w:rsidP="00F421E5">
            <w:pPr>
              <w:jc w:val="center"/>
              <w:rPr>
                <w:rFonts w:ascii="Arial" w:hAnsi="Arial" w:cs="Arial"/>
                <w:b w:val="0"/>
                <w:bCs w:val="0"/>
                <w:color w:val="990099"/>
              </w:rPr>
            </w:pPr>
            <w:r w:rsidRPr="00F421E5">
              <w:rPr>
                <w:rFonts w:ascii="Arial" w:hAnsi="Arial" w:cs="Arial"/>
                <w:b w:val="0"/>
                <w:bCs w:val="0"/>
                <w:color w:val="990099"/>
              </w:rPr>
              <w:t>Name</w:t>
            </w:r>
          </w:p>
        </w:tc>
        <w:tc>
          <w:tcPr>
            <w:tcW w:w="3119" w:type="dxa"/>
          </w:tcPr>
          <w:p w14:paraId="2791A55B" w14:textId="25534276" w:rsidR="001027FF" w:rsidRPr="00F421E5" w:rsidRDefault="00F421E5" w:rsidP="00F421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990099"/>
              </w:rPr>
            </w:pPr>
            <w:r w:rsidRPr="00F421E5">
              <w:rPr>
                <w:rFonts w:ascii="Arial" w:hAnsi="Arial" w:cs="Arial"/>
                <w:b w:val="0"/>
                <w:bCs w:val="0"/>
                <w:color w:val="990099"/>
              </w:rPr>
              <w:t>Role</w:t>
            </w:r>
          </w:p>
        </w:tc>
        <w:tc>
          <w:tcPr>
            <w:tcW w:w="3487" w:type="dxa"/>
          </w:tcPr>
          <w:p w14:paraId="19815421" w14:textId="37E632C6" w:rsidR="001027FF" w:rsidRPr="00F421E5" w:rsidRDefault="00F421E5" w:rsidP="00F421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990099"/>
              </w:rPr>
            </w:pPr>
            <w:r w:rsidRPr="00F421E5">
              <w:rPr>
                <w:rFonts w:ascii="Arial" w:hAnsi="Arial" w:cs="Arial"/>
                <w:b w:val="0"/>
                <w:bCs w:val="0"/>
                <w:color w:val="990099"/>
              </w:rPr>
              <w:t>Signature</w:t>
            </w:r>
          </w:p>
        </w:tc>
      </w:tr>
      <w:tr w:rsidR="001027FF" w14:paraId="48AFF966" w14:textId="77777777" w:rsidTr="00310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C04D25F" w14:textId="77777777" w:rsidR="001027FF" w:rsidRDefault="001027FF" w:rsidP="00BD57FD">
            <w:pPr>
              <w:rPr>
                <w:rFonts w:ascii="Arial" w:hAnsi="Arial" w:cs="Arial"/>
              </w:rPr>
            </w:pPr>
          </w:p>
        </w:tc>
        <w:tc>
          <w:tcPr>
            <w:tcW w:w="3119" w:type="dxa"/>
          </w:tcPr>
          <w:p w14:paraId="200747C7" w14:textId="77777777" w:rsidR="001027FF" w:rsidRDefault="001027FF" w:rsidP="00BD57F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87" w:type="dxa"/>
          </w:tcPr>
          <w:p w14:paraId="525958C9" w14:textId="77777777" w:rsidR="001027FF" w:rsidRDefault="001027FF" w:rsidP="00BD57F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027FF" w14:paraId="5F005E5F" w14:textId="77777777" w:rsidTr="00310786">
        <w:tc>
          <w:tcPr>
            <w:cnfStyle w:val="001000000000" w:firstRow="0" w:lastRow="0" w:firstColumn="1" w:lastColumn="0" w:oddVBand="0" w:evenVBand="0" w:oddHBand="0" w:evenHBand="0" w:firstRowFirstColumn="0" w:firstRowLastColumn="0" w:lastRowFirstColumn="0" w:lastRowLastColumn="0"/>
            <w:tcW w:w="2410" w:type="dxa"/>
          </w:tcPr>
          <w:p w14:paraId="21FFAADA" w14:textId="77777777" w:rsidR="001027FF" w:rsidRDefault="001027FF" w:rsidP="00BD57FD">
            <w:pPr>
              <w:rPr>
                <w:rFonts w:ascii="Arial" w:hAnsi="Arial" w:cs="Arial"/>
              </w:rPr>
            </w:pPr>
          </w:p>
        </w:tc>
        <w:tc>
          <w:tcPr>
            <w:tcW w:w="3119" w:type="dxa"/>
          </w:tcPr>
          <w:p w14:paraId="684A3D24" w14:textId="77777777" w:rsidR="001027FF" w:rsidRDefault="001027FF" w:rsidP="00BD57F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87" w:type="dxa"/>
          </w:tcPr>
          <w:p w14:paraId="03188704" w14:textId="77777777" w:rsidR="001027FF" w:rsidRDefault="001027FF" w:rsidP="00BD57F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027FF" w14:paraId="1036303F" w14:textId="77777777" w:rsidTr="00310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C314C04" w14:textId="77777777" w:rsidR="001027FF" w:rsidRDefault="001027FF" w:rsidP="00BD57FD">
            <w:pPr>
              <w:rPr>
                <w:rFonts w:ascii="Arial" w:hAnsi="Arial" w:cs="Arial"/>
              </w:rPr>
            </w:pPr>
          </w:p>
        </w:tc>
        <w:tc>
          <w:tcPr>
            <w:tcW w:w="3119" w:type="dxa"/>
          </w:tcPr>
          <w:p w14:paraId="7A3DF656" w14:textId="77777777" w:rsidR="001027FF" w:rsidRDefault="001027FF" w:rsidP="00BD57F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87" w:type="dxa"/>
          </w:tcPr>
          <w:p w14:paraId="36204CFC" w14:textId="77777777" w:rsidR="001027FF" w:rsidRDefault="001027FF" w:rsidP="00BD57F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027FF" w14:paraId="2AE95A82" w14:textId="77777777" w:rsidTr="00310786">
        <w:tc>
          <w:tcPr>
            <w:cnfStyle w:val="001000000000" w:firstRow="0" w:lastRow="0" w:firstColumn="1" w:lastColumn="0" w:oddVBand="0" w:evenVBand="0" w:oddHBand="0" w:evenHBand="0" w:firstRowFirstColumn="0" w:firstRowLastColumn="0" w:lastRowFirstColumn="0" w:lastRowLastColumn="0"/>
            <w:tcW w:w="2410" w:type="dxa"/>
          </w:tcPr>
          <w:p w14:paraId="09E5AC6B" w14:textId="77777777" w:rsidR="001027FF" w:rsidRDefault="001027FF" w:rsidP="00BD57FD">
            <w:pPr>
              <w:rPr>
                <w:rFonts w:ascii="Arial" w:hAnsi="Arial" w:cs="Arial"/>
              </w:rPr>
            </w:pPr>
          </w:p>
        </w:tc>
        <w:tc>
          <w:tcPr>
            <w:tcW w:w="3119" w:type="dxa"/>
          </w:tcPr>
          <w:p w14:paraId="4B143BF1" w14:textId="77777777" w:rsidR="001027FF" w:rsidRDefault="001027FF" w:rsidP="00BD57F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87" w:type="dxa"/>
          </w:tcPr>
          <w:p w14:paraId="624C79CB" w14:textId="77777777" w:rsidR="001027FF" w:rsidRDefault="001027FF" w:rsidP="00BD57F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11E63" w14:paraId="3BE75E07" w14:textId="77777777" w:rsidTr="00310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E1C4BA4" w14:textId="77777777" w:rsidR="00D11E63" w:rsidRDefault="00D11E63" w:rsidP="00BD57FD">
            <w:pPr>
              <w:rPr>
                <w:rFonts w:ascii="Arial" w:hAnsi="Arial" w:cs="Arial"/>
              </w:rPr>
            </w:pPr>
          </w:p>
        </w:tc>
        <w:tc>
          <w:tcPr>
            <w:tcW w:w="3119" w:type="dxa"/>
          </w:tcPr>
          <w:p w14:paraId="3E8E8CCC" w14:textId="77777777" w:rsidR="00D11E63" w:rsidRDefault="00D11E63" w:rsidP="00BD57F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87" w:type="dxa"/>
          </w:tcPr>
          <w:p w14:paraId="7DBC4D1D" w14:textId="77777777" w:rsidR="00D11E63" w:rsidRDefault="00D11E63" w:rsidP="00BD57F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249BB3F" w14:textId="77777777" w:rsidR="001027FF" w:rsidRPr="005C290C" w:rsidRDefault="001027FF" w:rsidP="00BD57FD">
      <w:pPr>
        <w:rPr>
          <w:rFonts w:ascii="Arial" w:hAnsi="Arial" w:cs="Arial"/>
        </w:rPr>
      </w:pPr>
    </w:p>
    <w:p w14:paraId="574771CE" w14:textId="77777777" w:rsidR="00B46F4E" w:rsidRPr="005C290C" w:rsidRDefault="00B46F4E" w:rsidP="00BD57FD">
      <w:pPr>
        <w:rPr>
          <w:rFonts w:ascii="Arial" w:hAnsi="Arial" w:cs="Arial"/>
        </w:rPr>
      </w:pPr>
    </w:p>
    <w:sectPr w:rsidR="00B46F4E" w:rsidRPr="005C290C" w:rsidSect="00BD57FD">
      <w:headerReference w:type="even" r:id="rId13"/>
      <w:footerReference w:type="default" r:id="rId14"/>
      <w:headerReference w:type="first" r:id="rId15"/>
      <w:footerReference w:type="first" r:id="rId16"/>
      <w:pgSz w:w="11906" w:h="16838"/>
      <w:pgMar w:top="1440" w:right="1440" w:bottom="1440" w:left="1440" w:header="119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6BC4" w14:textId="77777777" w:rsidR="00B25188" w:rsidRDefault="00B25188" w:rsidP="00BD57FD">
      <w:r>
        <w:separator/>
      </w:r>
    </w:p>
    <w:p w14:paraId="5D8E15A5" w14:textId="77777777" w:rsidR="00B25188" w:rsidRDefault="00B25188" w:rsidP="00BD57FD"/>
  </w:endnote>
  <w:endnote w:type="continuationSeparator" w:id="0">
    <w:p w14:paraId="108D5003" w14:textId="77777777" w:rsidR="00B25188" w:rsidRDefault="00B25188" w:rsidP="00BD57FD">
      <w:r>
        <w:continuationSeparator/>
      </w:r>
    </w:p>
    <w:p w14:paraId="18434554" w14:textId="77777777" w:rsidR="00B25188" w:rsidRDefault="00B25188" w:rsidP="00BD57FD"/>
  </w:endnote>
  <w:endnote w:type="continuationNotice" w:id="1">
    <w:p w14:paraId="6941EE2E" w14:textId="77777777" w:rsidR="00B25188" w:rsidRDefault="00B25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552A" w14:textId="77777777" w:rsidR="00BD57FD" w:rsidRDefault="00BD57FD"/>
  <w:tbl>
    <w:tblPr>
      <w:tblStyle w:val="PlainTable4"/>
      <w:tblW w:w="5000" w:type="pct"/>
      <w:tblLook w:val="01E0" w:firstRow="1" w:lastRow="1" w:firstColumn="1" w:lastColumn="1" w:noHBand="0" w:noVBand="0"/>
    </w:tblPr>
    <w:tblGrid>
      <w:gridCol w:w="3829"/>
      <w:gridCol w:w="3121"/>
      <w:gridCol w:w="1717"/>
      <w:gridCol w:w="359"/>
    </w:tblGrid>
    <w:tr w:rsidR="00250C4E" w:rsidRPr="00250C4E" w14:paraId="086EB572" w14:textId="77777777" w:rsidTr="00BD5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pct"/>
        </w:tcPr>
        <w:p w14:paraId="6CA09FD8" w14:textId="77777777" w:rsidR="000C6AEA" w:rsidRPr="00250C4E" w:rsidRDefault="005C290C" w:rsidP="00BD57FD">
          <w:pPr>
            <w:pStyle w:val="Footer"/>
            <w:rPr>
              <w:color w:val="147FD0" w:themeColor="accent5" w:themeShade="BF"/>
            </w:rPr>
          </w:pPr>
          <w:r w:rsidRPr="00250C4E">
            <w:rPr>
              <w:b w:val="0"/>
              <w:bCs w:val="0"/>
              <w:color w:val="147FD0" w:themeColor="accent5" w:themeShade="BF"/>
            </w:rPr>
            <w:t>Treboeth United AFC</w:t>
          </w:r>
        </w:p>
        <w:p w14:paraId="0D0AFB03" w14:textId="6920FFCD" w:rsidR="00681F31" w:rsidRPr="00250C4E" w:rsidRDefault="005C290C" w:rsidP="00BD57FD">
          <w:pPr>
            <w:pStyle w:val="Footer"/>
            <w:rPr>
              <w:b w:val="0"/>
              <w:bCs w:val="0"/>
              <w:color w:val="147FD0" w:themeColor="accent5" w:themeShade="BF"/>
            </w:rPr>
          </w:pPr>
          <w:r w:rsidRPr="00250C4E">
            <w:rPr>
              <w:b w:val="0"/>
              <w:bCs w:val="0"/>
              <w:color w:val="147FD0" w:themeColor="accent5" w:themeShade="BF"/>
            </w:rPr>
            <w:t>Club Constit</w:t>
          </w:r>
          <w:r w:rsidR="000C6AEA" w:rsidRPr="00250C4E">
            <w:rPr>
              <w:b w:val="0"/>
              <w:bCs w:val="0"/>
              <w:color w:val="147FD0" w:themeColor="accent5" w:themeShade="BF"/>
            </w:rPr>
            <w:t xml:space="preserve">ution </w:t>
          </w:r>
        </w:p>
      </w:tc>
      <w:tc>
        <w:tcPr>
          <w:cnfStyle w:val="000010000000" w:firstRow="0" w:lastRow="0" w:firstColumn="0" w:lastColumn="0" w:oddVBand="1" w:evenVBand="0" w:oddHBand="0" w:evenHBand="0" w:firstRowFirstColumn="0" w:firstRowLastColumn="0" w:lastRowFirstColumn="0" w:lastRowLastColumn="0"/>
          <w:tcW w:w="1729" w:type="pct"/>
          <w:shd w:val="clear" w:color="auto" w:fill="auto"/>
        </w:tcPr>
        <w:p w14:paraId="794C51E4" w14:textId="77777777" w:rsidR="00681F31" w:rsidRPr="00250C4E" w:rsidRDefault="00681F31" w:rsidP="00BD57FD">
          <w:pPr>
            <w:pStyle w:val="Footer"/>
            <w:rPr>
              <w:b w:val="0"/>
              <w:bCs w:val="0"/>
              <w:color w:val="147FD0" w:themeColor="accent5" w:themeShade="BF"/>
            </w:rPr>
          </w:pPr>
          <w:r w:rsidRPr="00250C4E">
            <w:rPr>
              <w:b w:val="0"/>
              <w:bCs w:val="0"/>
              <w:color w:val="147FD0" w:themeColor="accent5" w:themeShade="BF"/>
            </w:rPr>
            <w:t xml:space="preserve">Page </w:t>
          </w:r>
          <w:r w:rsidRPr="00250C4E">
            <w:rPr>
              <w:color w:val="147FD0" w:themeColor="accent5" w:themeShade="BF"/>
            </w:rPr>
            <w:fldChar w:fldCharType="begin"/>
          </w:r>
          <w:r w:rsidRPr="00250C4E">
            <w:rPr>
              <w:b w:val="0"/>
              <w:bCs w:val="0"/>
              <w:color w:val="147FD0" w:themeColor="accent5" w:themeShade="BF"/>
            </w:rPr>
            <w:instrText xml:space="preserve"> PAGE </w:instrText>
          </w:r>
          <w:r w:rsidRPr="00250C4E">
            <w:rPr>
              <w:color w:val="147FD0" w:themeColor="accent5" w:themeShade="BF"/>
            </w:rPr>
            <w:fldChar w:fldCharType="separate"/>
          </w:r>
          <w:r w:rsidRPr="00250C4E">
            <w:rPr>
              <w:b w:val="0"/>
              <w:bCs w:val="0"/>
              <w:color w:val="147FD0" w:themeColor="accent5" w:themeShade="BF"/>
            </w:rPr>
            <w:t>2</w:t>
          </w:r>
          <w:r w:rsidRPr="00250C4E">
            <w:rPr>
              <w:color w:val="147FD0" w:themeColor="accent5" w:themeShade="BF"/>
            </w:rPr>
            <w:fldChar w:fldCharType="end"/>
          </w:r>
          <w:r w:rsidRPr="00250C4E">
            <w:rPr>
              <w:b w:val="0"/>
              <w:bCs w:val="0"/>
              <w:color w:val="147FD0" w:themeColor="accent5" w:themeShade="BF"/>
            </w:rPr>
            <w:t xml:space="preserve"> of </w:t>
          </w:r>
          <w:r w:rsidRPr="00250C4E">
            <w:rPr>
              <w:color w:val="147FD0" w:themeColor="accent5" w:themeShade="BF"/>
            </w:rPr>
            <w:fldChar w:fldCharType="begin"/>
          </w:r>
          <w:r w:rsidRPr="00250C4E">
            <w:rPr>
              <w:b w:val="0"/>
              <w:bCs w:val="0"/>
              <w:color w:val="147FD0" w:themeColor="accent5" w:themeShade="BF"/>
            </w:rPr>
            <w:instrText xml:space="preserve"> NUMPAGES </w:instrText>
          </w:r>
          <w:r w:rsidRPr="00250C4E">
            <w:rPr>
              <w:color w:val="147FD0" w:themeColor="accent5" w:themeShade="BF"/>
            </w:rPr>
            <w:fldChar w:fldCharType="separate"/>
          </w:r>
          <w:r w:rsidRPr="00250C4E">
            <w:rPr>
              <w:b w:val="0"/>
              <w:bCs w:val="0"/>
              <w:color w:val="147FD0" w:themeColor="accent5" w:themeShade="BF"/>
            </w:rPr>
            <w:t>5</w:t>
          </w:r>
          <w:r w:rsidRPr="00250C4E">
            <w:rPr>
              <w:color w:val="147FD0" w:themeColor="accent5" w:themeShade="BF"/>
            </w:rPr>
            <w:fldChar w:fldCharType="end"/>
          </w:r>
        </w:p>
      </w:tc>
      <w:tc>
        <w:tcPr>
          <w:tcW w:w="951" w:type="pct"/>
          <w:shd w:val="clear" w:color="auto" w:fill="auto"/>
        </w:tcPr>
        <w:p w14:paraId="7FEE93AE" w14:textId="5D3F4510" w:rsidR="00681F31" w:rsidRPr="00250C4E" w:rsidRDefault="00681F31" w:rsidP="00BD57FD">
          <w:pPr>
            <w:pStyle w:val="Footer"/>
            <w:cnfStyle w:val="100000000000" w:firstRow="1" w:lastRow="0" w:firstColumn="0" w:lastColumn="0" w:oddVBand="0" w:evenVBand="0" w:oddHBand="0" w:evenHBand="0" w:firstRowFirstColumn="0" w:firstRowLastColumn="0" w:lastRowFirstColumn="0" w:lastRowLastColumn="0"/>
            <w:rPr>
              <w:b w:val="0"/>
              <w:bCs w:val="0"/>
              <w:color w:val="147FD0" w:themeColor="accent5" w:themeShade="BF"/>
            </w:rPr>
          </w:pPr>
          <w:r w:rsidRPr="00250C4E">
            <w:rPr>
              <w:b w:val="0"/>
              <w:bCs w:val="0"/>
              <w:color w:val="147FD0" w:themeColor="accent5" w:themeShade="BF"/>
            </w:rPr>
            <w:t>Version:</w:t>
          </w:r>
          <w:r w:rsidR="00A371F5" w:rsidRPr="00250C4E">
            <w:rPr>
              <w:b w:val="0"/>
              <w:bCs w:val="0"/>
              <w:color w:val="147FD0" w:themeColor="accent5" w:themeShade="BF"/>
            </w:rPr>
            <w:t xml:space="preserve"> 1</w:t>
          </w:r>
          <w:r w:rsidR="004B0180" w:rsidRPr="00250C4E">
            <w:rPr>
              <w:b w:val="0"/>
              <w:bCs w:val="0"/>
              <w:color w:val="147FD0" w:themeColor="accent5" w:themeShade="BF"/>
            </w:rPr>
            <w:t>.0</w:t>
          </w:r>
        </w:p>
      </w:tc>
      <w:tc>
        <w:tcPr>
          <w:cnfStyle w:val="000100000000" w:firstRow="0" w:lastRow="0" w:firstColumn="0" w:lastColumn="1" w:oddVBand="0" w:evenVBand="0" w:oddHBand="0" w:evenHBand="0" w:firstRowFirstColumn="0" w:firstRowLastColumn="0" w:lastRowFirstColumn="0" w:lastRowLastColumn="0"/>
          <w:tcW w:w="199" w:type="pct"/>
        </w:tcPr>
        <w:p w14:paraId="7EA48427" w14:textId="77777777" w:rsidR="00681F31" w:rsidRPr="00250C4E" w:rsidRDefault="00681F31" w:rsidP="00BD57FD">
          <w:pPr>
            <w:pStyle w:val="Footer"/>
            <w:rPr>
              <w:b w:val="0"/>
              <w:bCs w:val="0"/>
              <w:color w:val="147FD0" w:themeColor="accent5" w:themeShade="BF"/>
            </w:rPr>
          </w:pPr>
        </w:p>
      </w:tc>
    </w:tr>
  </w:tbl>
  <w:p w14:paraId="1A3391D6" w14:textId="77777777" w:rsidR="006C6F4F" w:rsidRDefault="006C6F4F" w:rsidP="00BD57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840EF5" w14:paraId="1DFA0D4B" w14:textId="77777777" w:rsidTr="2C840EF5">
      <w:trPr>
        <w:trHeight w:val="300"/>
      </w:trPr>
      <w:tc>
        <w:tcPr>
          <w:tcW w:w="3005" w:type="dxa"/>
        </w:tcPr>
        <w:p w14:paraId="04454ACC" w14:textId="6C82CFEA" w:rsidR="2C840EF5" w:rsidRDefault="2C840EF5" w:rsidP="2C840EF5">
          <w:pPr>
            <w:pStyle w:val="Header"/>
            <w:ind w:left="-115"/>
          </w:pPr>
        </w:p>
      </w:tc>
      <w:tc>
        <w:tcPr>
          <w:tcW w:w="3005" w:type="dxa"/>
        </w:tcPr>
        <w:p w14:paraId="4FE83AD0" w14:textId="30632576" w:rsidR="2C840EF5" w:rsidRDefault="2C840EF5" w:rsidP="2C840EF5">
          <w:pPr>
            <w:pStyle w:val="Header"/>
            <w:jc w:val="center"/>
          </w:pPr>
        </w:p>
      </w:tc>
      <w:tc>
        <w:tcPr>
          <w:tcW w:w="3005" w:type="dxa"/>
        </w:tcPr>
        <w:p w14:paraId="3C942D01" w14:textId="2538242C" w:rsidR="2C840EF5" w:rsidRDefault="2C840EF5" w:rsidP="2C840EF5">
          <w:pPr>
            <w:pStyle w:val="Header"/>
            <w:ind w:right="-115"/>
            <w:jc w:val="right"/>
          </w:pPr>
        </w:p>
      </w:tc>
    </w:tr>
  </w:tbl>
  <w:p w14:paraId="2A19CB09" w14:textId="43C97EC5" w:rsidR="2C840EF5" w:rsidRDefault="2C840EF5" w:rsidP="2C840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2FD0B" w14:textId="77777777" w:rsidR="00B25188" w:rsidRDefault="00B25188" w:rsidP="00BD57FD">
      <w:r>
        <w:separator/>
      </w:r>
    </w:p>
    <w:p w14:paraId="2EF242C6" w14:textId="77777777" w:rsidR="00B25188" w:rsidRDefault="00B25188" w:rsidP="00BD57FD"/>
  </w:footnote>
  <w:footnote w:type="continuationSeparator" w:id="0">
    <w:p w14:paraId="3B7EBA71" w14:textId="77777777" w:rsidR="00B25188" w:rsidRDefault="00B25188" w:rsidP="00BD57FD">
      <w:r>
        <w:continuationSeparator/>
      </w:r>
    </w:p>
    <w:p w14:paraId="07C350C7" w14:textId="77777777" w:rsidR="00B25188" w:rsidRDefault="00B25188" w:rsidP="00BD57FD"/>
  </w:footnote>
  <w:footnote w:type="continuationNotice" w:id="1">
    <w:p w14:paraId="454B66A6" w14:textId="77777777" w:rsidR="00B25188" w:rsidRDefault="00B251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5E1F" w14:textId="77777777" w:rsidR="00F12025" w:rsidRDefault="00000000">
    <w:pPr>
      <w:pStyle w:val="Header"/>
    </w:pPr>
    <w:r>
      <w:rPr>
        <w:noProof/>
      </w:rPr>
      <w:pict w14:anchorId="720C4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28251" o:spid="_x0000_s1029" type="#_x0000_t136" style="position:absolute;margin-left:0;margin-top:0;width:397.65pt;height:238.6pt;rotation:315;z-index:-251658237;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FD4C" w14:textId="77777777" w:rsidR="00F12025" w:rsidRDefault="00000000">
    <w:pPr>
      <w:pStyle w:val="Header"/>
    </w:pPr>
    <w:r>
      <w:rPr>
        <w:noProof/>
      </w:rPr>
      <w:pict w14:anchorId="052F2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28250" o:spid="_x0000_s1028" type="#_x0000_t136" style="position:absolute;margin-left:0;margin-top:0;width:397.65pt;height:238.6pt;rotation:315;z-index:-251658238;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6A36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9637055" o:spid="_x0000_i1025" type="#_x0000_t75" style="width:384pt;height:384pt;rotation:90;visibility:visible;mso-wrap-style:square">
            <v:imagedata r:id="rId1" o:title=""/>
          </v:shape>
        </w:pict>
      </mc:Choice>
      <mc:Fallback>
        <w:drawing>
          <wp:inline distT="0" distB="0" distL="0" distR="0" wp14:anchorId="17852B11" wp14:editId="6AD1F162">
            <wp:extent cx="4876800" cy="4876800"/>
            <wp:effectExtent l="0" t="0" r="0" b="0"/>
            <wp:docPr id="1579637055" name="Picture 157963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4876800" cy="4876800"/>
                    </a:xfrm>
                    <a:prstGeom prst="rect">
                      <a:avLst/>
                    </a:prstGeom>
                    <a:noFill/>
                    <a:ln>
                      <a:noFill/>
                    </a:ln>
                  </pic:spPr>
                </pic:pic>
              </a:graphicData>
            </a:graphic>
          </wp:inline>
        </w:drawing>
      </mc:Fallback>
    </mc:AlternateContent>
  </w:numPicBullet>
  <w:abstractNum w:abstractNumId="0" w15:restartNumberingAfterBreak="0">
    <w:nsid w:val="01F4257F"/>
    <w:multiLevelType w:val="hybridMultilevel"/>
    <w:tmpl w:val="5E7C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25505"/>
    <w:multiLevelType w:val="multilevel"/>
    <w:tmpl w:val="CBE8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037D1"/>
    <w:multiLevelType w:val="hybridMultilevel"/>
    <w:tmpl w:val="16A663B2"/>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 w15:restartNumberingAfterBreak="0">
    <w:nsid w:val="0B781A26"/>
    <w:multiLevelType w:val="hybridMultilevel"/>
    <w:tmpl w:val="A43A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B6763"/>
    <w:multiLevelType w:val="multilevel"/>
    <w:tmpl w:val="E124A648"/>
    <w:lvl w:ilvl="0">
      <w:start w:val="1"/>
      <w:numFmt w:val="decimal"/>
      <w:lvlText w:val="%1."/>
      <w:lvlJc w:val="left"/>
      <w:pPr>
        <w:ind w:left="360" w:hanging="360"/>
      </w:pPr>
    </w:lvl>
    <w:lvl w:ilvl="1">
      <w:start w:val="1"/>
      <w:numFmt w:val="decimal"/>
      <w:lvlText w:val="%1.%2."/>
      <w:lvlJc w:val="left"/>
      <w:pPr>
        <w:ind w:left="792" w:hanging="43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5F6F4"/>
    <w:multiLevelType w:val="hybridMultilevel"/>
    <w:tmpl w:val="767CDE3A"/>
    <w:lvl w:ilvl="0" w:tplc="FC2A734C">
      <w:start w:val="1"/>
      <w:numFmt w:val="bullet"/>
      <w:lvlText w:val=""/>
      <w:lvlJc w:val="left"/>
      <w:pPr>
        <w:ind w:left="720" w:hanging="360"/>
      </w:pPr>
      <w:rPr>
        <w:rFonts w:ascii="Symbol" w:hAnsi="Symbol" w:hint="default"/>
      </w:rPr>
    </w:lvl>
    <w:lvl w:ilvl="1" w:tplc="A2426EF4">
      <w:start w:val="1"/>
      <w:numFmt w:val="bullet"/>
      <w:lvlText w:val="o"/>
      <w:lvlJc w:val="left"/>
      <w:pPr>
        <w:ind w:left="1440" w:hanging="360"/>
      </w:pPr>
      <w:rPr>
        <w:rFonts w:ascii="Courier New" w:hAnsi="Courier New" w:hint="default"/>
      </w:rPr>
    </w:lvl>
    <w:lvl w:ilvl="2" w:tplc="E2F0C7BA">
      <w:start w:val="1"/>
      <w:numFmt w:val="bullet"/>
      <w:lvlText w:val=""/>
      <w:lvlJc w:val="left"/>
      <w:pPr>
        <w:ind w:left="2160" w:hanging="360"/>
      </w:pPr>
      <w:rPr>
        <w:rFonts w:ascii="Wingdings" w:hAnsi="Wingdings" w:hint="default"/>
      </w:rPr>
    </w:lvl>
    <w:lvl w:ilvl="3" w:tplc="A088FF86">
      <w:start w:val="1"/>
      <w:numFmt w:val="bullet"/>
      <w:lvlText w:val=""/>
      <w:lvlJc w:val="left"/>
      <w:pPr>
        <w:ind w:left="2880" w:hanging="360"/>
      </w:pPr>
      <w:rPr>
        <w:rFonts w:ascii="Symbol" w:hAnsi="Symbol" w:hint="default"/>
      </w:rPr>
    </w:lvl>
    <w:lvl w:ilvl="4" w:tplc="70BC6442">
      <w:start w:val="1"/>
      <w:numFmt w:val="bullet"/>
      <w:lvlText w:val="o"/>
      <w:lvlJc w:val="left"/>
      <w:pPr>
        <w:ind w:left="3600" w:hanging="360"/>
      </w:pPr>
      <w:rPr>
        <w:rFonts w:ascii="Courier New" w:hAnsi="Courier New" w:hint="default"/>
      </w:rPr>
    </w:lvl>
    <w:lvl w:ilvl="5" w:tplc="D890B498">
      <w:start w:val="1"/>
      <w:numFmt w:val="bullet"/>
      <w:lvlText w:val=""/>
      <w:lvlJc w:val="left"/>
      <w:pPr>
        <w:ind w:left="4320" w:hanging="360"/>
      </w:pPr>
      <w:rPr>
        <w:rFonts w:ascii="Wingdings" w:hAnsi="Wingdings" w:hint="default"/>
      </w:rPr>
    </w:lvl>
    <w:lvl w:ilvl="6" w:tplc="DC4CF308">
      <w:start w:val="1"/>
      <w:numFmt w:val="bullet"/>
      <w:lvlText w:val=""/>
      <w:lvlJc w:val="left"/>
      <w:pPr>
        <w:ind w:left="5040" w:hanging="360"/>
      </w:pPr>
      <w:rPr>
        <w:rFonts w:ascii="Symbol" w:hAnsi="Symbol" w:hint="default"/>
      </w:rPr>
    </w:lvl>
    <w:lvl w:ilvl="7" w:tplc="37203DA8">
      <w:start w:val="1"/>
      <w:numFmt w:val="bullet"/>
      <w:lvlText w:val="o"/>
      <w:lvlJc w:val="left"/>
      <w:pPr>
        <w:ind w:left="5760" w:hanging="360"/>
      </w:pPr>
      <w:rPr>
        <w:rFonts w:ascii="Courier New" w:hAnsi="Courier New" w:hint="default"/>
      </w:rPr>
    </w:lvl>
    <w:lvl w:ilvl="8" w:tplc="DDB63AA4">
      <w:start w:val="1"/>
      <w:numFmt w:val="bullet"/>
      <w:lvlText w:val=""/>
      <w:lvlJc w:val="left"/>
      <w:pPr>
        <w:ind w:left="6480" w:hanging="360"/>
      </w:pPr>
      <w:rPr>
        <w:rFonts w:ascii="Wingdings" w:hAnsi="Wingdings" w:hint="default"/>
      </w:rPr>
    </w:lvl>
  </w:abstractNum>
  <w:abstractNum w:abstractNumId="6" w15:restartNumberingAfterBreak="0">
    <w:nsid w:val="124B7E28"/>
    <w:multiLevelType w:val="multilevel"/>
    <w:tmpl w:val="301E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947DC2"/>
    <w:multiLevelType w:val="multilevel"/>
    <w:tmpl w:val="8D6E5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E91D56"/>
    <w:multiLevelType w:val="multilevel"/>
    <w:tmpl w:val="5D12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8639B6"/>
    <w:multiLevelType w:val="multilevel"/>
    <w:tmpl w:val="1FCA03EC"/>
    <w:lvl w:ilvl="0">
      <w:start w:val="1"/>
      <w:numFmt w:val="decimal"/>
      <w:lvlText w:val="%1."/>
      <w:lvlJc w:val="left"/>
      <w:pPr>
        <w:ind w:left="360" w:hanging="360"/>
      </w:pPr>
      <w:rPr>
        <w:rFonts w:ascii="Arial" w:hAnsi="Arial" w:cs="Arial" w:hint="default"/>
        <w:b/>
        <w:bCs w:val="0"/>
        <w:i w:val="0"/>
        <w:iCs w:val="0"/>
        <w:caps w:val="0"/>
        <w:smallCaps w:val="0"/>
        <w:strike w:val="0"/>
        <w:dstrike w:val="0"/>
        <w:noProof w:val="0"/>
        <w:snapToGrid w:val="0"/>
        <w:vanish w:val="0"/>
        <w:color w:val="007749"/>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E09D26A"/>
    <w:multiLevelType w:val="hybridMultilevel"/>
    <w:tmpl w:val="E61699D2"/>
    <w:lvl w:ilvl="0" w:tplc="7F80F606">
      <w:start w:val="1"/>
      <w:numFmt w:val="bullet"/>
      <w:lvlText w:val=""/>
      <w:lvlJc w:val="left"/>
      <w:pPr>
        <w:ind w:left="720" w:hanging="360"/>
      </w:pPr>
      <w:rPr>
        <w:rFonts w:ascii="Symbol" w:hAnsi="Symbol" w:hint="default"/>
      </w:rPr>
    </w:lvl>
    <w:lvl w:ilvl="1" w:tplc="F2C89060">
      <w:start w:val="1"/>
      <w:numFmt w:val="bullet"/>
      <w:lvlText w:val="o"/>
      <w:lvlJc w:val="left"/>
      <w:pPr>
        <w:ind w:left="1440" w:hanging="360"/>
      </w:pPr>
      <w:rPr>
        <w:rFonts w:ascii="Courier New" w:hAnsi="Courier New" w:hint="default"/>
      </w:rPr>
    </w:lvl>
    <w:lvl w:ilvl="2" w:tplc="42C6F916">
      <w:start w:val="1"/>
      <w:numFmt w:val="bullet"/>
      <w:lvlText w:val=""/>
      <w:lvlJc w:val="left"/>
      <w:pPr>
        <w:ind w:left="2160" w:hanging="360"/>
      </w:pPr>
      <w:rPr>
        <w:rFonts w:ascii="Wingdings" w:hAnsi="Wingdings" w:hint="default"/>
      </w:rPr>
    </w:lvl>
    <w:lvl w:ilvl="3" w:tplc="601ED9F0">
      <w:start w:val="1"/>
      <w:numFmt w:val="bullet"/>
      <w:lvlText w:val=""/>
      <w:lvlJc w:val="left"/>
      <w:pPr>
        <w:ind w:left="2880" w:hanging="360"/>
      </w:pPr>
      <w:rPr>
        <w:rFonts w:ascii="Symbol" w:hAnsi="Symbol" w:hint="default"/>
      </w:rPr>
    </w:lvl>
    <w:lvl w:ilvl="4" w:tplc="62BE7048">
      <w:start w:val="1"/>
      <w:numFmt w:val="bullet"/>
      <w:lvlText w:val="o"/>
      <w:lvlJc w:val="left"/>
      <w:pPr>
        <w:ind w:left="3600" w:hanging="360"/>
      </w:pPr>
      <w:rPr>
        <w:rFonts w:ascii="Courier New" w:hAnsi="Courier New" w:hint="default"/>
      </w:rPr>
    </w:lvl>
    <w:lvl w:ilvl="5" w:tplc="D438F400">
      <w:start w:val="1"/>
      <w:numFmt w:val="bullet"/>
      <w:lvlText w:val=""/>
      <w:lvlJc w:val="left"/>
      <w:pPr>
        <w:ind w:left="4320" w:hanging="360"/>
      </w:pPr>
      <w:rPr>
        <w:rFonts w:ascii="Wingdings" w:hAnsi="Wingdings" w:hint="default"/>
      </w:rPr>
    </w:lvl>
    <w:lvl w:ilvl="6" w:tplc="51861BA4">
      <w:start w:val="1"/>
      <w:numFmt w:val="bullet"/>
      <w:lvlText w:val=""/>
      <w:lvlJc w:val="left"/>
      <w:pPr>
        <w:ind w:left="5040" w:hanging="360"/>
      </w:pPr>
      <w:rPr>
        <w:rFonts w:ascii="Symbol" w:hAnsi="Symbol" w:hint="default"/>
      </w:rPr>
    </w:lvl>
    <w:lvl w:ilvl="7" w:tplc="A642BF2A">
      <w:start w:val="1"/>
      <w:numFmt w:val="bullet"/>
      <w:lvlText w:val="o"/>
      <w:lvlJc w:val="left"/>
      <w:pPr>
        <w:ind w:left="5760" w:hanging="360"/>
      </w:pPr>
      <w:rPr>
        <w:rFonts w:ascii="Courier New" w:hAnsi="Courier New" w:hint="default"/>
      </w:rPr>
    </w:lvl>
    <w:lvl w:ilvl="8" w:tplc="30FEDA5C">
      <w:start w:val="1"/>
      <w:numFmt w:val="bullet"/>
      <w:lvlText w:val=""/>
      <w:lvlJc w:val="left"/>
      <w:pPr>
        <w:ind w:left="6480" w:hanging="360"/>
      </w:pPr>
      <w:rPr>
        <w:rFonts w:ascii="Wingdings" w:hAnsi="Wingdings" w:hint="default"/>
      </w:rPr>
    </w:lvl>
  </w:abstractNum>
  <w:abstractNum w:abstractNumId="11" w15:restartNumberingAfterBreak="0">
    <w:nsid w:val="1F6C1DFC"/>
    <w:multiLevelType w:val="multilevel"/>
    <w:tmpl w:val="E2D6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8D45E7"/>
    <w:multiLevelType w:val="hybridMultilevel"/>
    <w:tmpl w:val="E6E0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9454C"/>
    <w:multiLevelType w:val="hybridMultilevel"/>
    <w:tmpl w:val="5BF8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01D03"/>
    <w:multiLevelType w:val="multilevel"/>
    <w:tmpl w:val="73F0351A"/>
    <w:lvl w:ilvl="0">
      <w:start w:val="1"/>
      <w:numFmt w:val="decimal"/>
      <w:pStyle w:val="Point1"/>
      <w:lvlText w:val="%1."/>
      <w:lvlJc w:val="left"/>
      <w:pPr>
        <w:ind w:left="720" w:hanging="360"/>
      </w:pPr>
      <w:rPr>
        <w:rFonts w:hint="default"/>
      </w:rPr>
    </w:lvl>
    <w:lvl w:ilvl="1">
      <w:start w:val="1"/>
      <w:numFmt w:val="decimal"/>
      <w:pStyle w:val="Point11"/>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BF0FD5"/>
    <w:multiLevelType w:val="multilevel"/>
    <w:tmpl w:val="21A8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890526"/>
    <w:multiLevelType w:val="hybridMultilevel"/>
    <w:tmpl w:val="F30490F8"/>
    <w:lvl w:ilvl="0" w:tplc="218C7646">
      <w:start w:val="1"/>
      <w:numFmt w:val="bullet"/>
      <w:lvlText w:val=""/>
      <w:lvlJc w:val="left"/>
      <w:pPr>
        <w:ind w:left="720" w:hanging="360"/>
      </w:pPr>
      <w:rPr>
        <w:rFonts w:ascii="Symbol" w:hAnsi="Symbol" w:hint="default"/>
      </w:rPr>
    </w:lvl>
    <w:lvl w:ilvl="1" w:tplc="B96C0F8A">
      <w:start w:val="1"/>
      <w:numFmt w:val="bullet"/>
      <w:lvlText w:val="o"/>
      <w:lvlJc w:val="left"/>
      <w:pPr>
        <w:ind w:left="1440" w:hanging="360"/>
      </w:pPr>
      <w:rPr>
        <w:rFonts w:ascii="Courier New" w:hAnsi="Courier New" w:hint="default"/>
      </w:rPr>
    </w:lvl>
    <w:lvl w:ilvl="2" w:tplc="9428576C">
      <w:start w:val="1"/>
      <w:numFmt w:val="bullet"/>
      <w:lvlText w:val=""/>
      <w:lvlJc w:val="left"/>
      <w:pPr>
        <w:ind w:left="2160" w:hanging="360"/>
      </w:pPr>
      <w:rPr>
        <w:rFonts w:ascii="Wingdings" w:hAnsi="Wingdings" w:hint="default"/>
      </w:rPr>
    </w:lvl>
    <w:lvl w:ilvl="3" w:tplc="33A83D26">
      <w:start w:val="1"/>
      <w:numFmt w:val="bullet"/>
      <w:lvlText w:val=""/>
      <w:lvlJc w:val="left"/>
      <w:pPr>
        <w:ind w:left="2880" w:hanging="360"/>
      </w:pPr>
      <w:rPr>
        <w:rFonts w:ascii="Symbol" w:hAnsi="Symbol" w:hint="default"/>
      </w:rPr>
    </w:lvl>
    <w:lvl w:ilvl="4" w:tplc="586A335C">
      <w:start w:val="1"/>
      <w:numFmt w:val="bullet"/>
      <w:lvlText w:val="o"/>
      <w:lvlJc w:val="left"/>
      <w:pPr>
        <w:ind w:left="3600" w:hanging="360"/>
      </w:pPr>
      <w:rPr>
        <w:rFonts w:ascii="Courier New" w:hAnsi="Courier New" w:hint="default"/>
      </w:rPr>
    </w:lvl>
    <w:lvl w:ilvl="5" w:tplc="C394B876">
      <w:start w:val="1"/>
      <w:numFmt w:val="bullet"/>
      <w:lvlText w:val=""/>
      <w:lvlJc w:val="left"/>
      <w:pPr>
        <w:ind w:left="4320" w:hanging="360"/>
      </w:pPr>
      <w:rPr>
        <w:rFonts w:ascii="Wingdings" w:hAnsi="Wingdings" w:hint="default"/>
      </w:rPr>
    </w:lvl>
    <w:lvl w:ilvl="6" w:tplc="00CCE3EC">
      <w:start w:val="1"/>
      <w:numFmt w:val="bullet"/>
      <w:lvlText w:val=""/>
      <w:lvlJc w:val="left"/>
      <w:pPr>
        <w:ind w:left="5040" w:hanging="360"/>
      </w:pPr>
      <w:rPr>
        <w:rFonts w:ascii="Symbol" w:hAnsi="Symbol" w:hint="default"/>
      </w:rPr>
    </w:lvl>
    <w:lvl w:ilvl="7" w:tplc="7616BDAA">
      <w:start w:val="1"/>
      <w:numFmt w:val="bullet"/>
      <w:lvlText w:val="o"/>
      <w:lvlJc w:val="left"/>
      <w:pPr>
        <w:ind w:left="5760" w:hanging="360"/>
      </w:pPr>
      <w:rPr>
        <w:rFonts w:ascii="Courier New" w:hAnsi="Courier New" w:hint="default"/>
      </w:rPr>
    </w:lvl>
    <w:lvl w:ilvl="8" w:tplc="C07A7AB8">
      <w:start w:val="1"/>
      <w:numFmt w:val="bullet"/>
      <w:lvlText w:val=""/>
      <w:lvlJc w:val="left"/>
      <w:pPr>
        <w:ind w:left="6480" w:hanging="360"/>
      </w:pPr>
      <w:rPr>
        <w:rFonts w:ascii="Wingdings" w:hAnsi="Wingdings" w:hint="default"/>
      </w:rPr>
    </w:lvl>
  </w:abstractNum>
  <w:abstractNum w:abstractNumId="17" w15:restartNumberingAfterBreak="0">
    <w:nsid w:val="30BC56D7"/>
    <w:multiLevelType w:val="hybridMultilevel"/>
    <w:tmpl w:val="975E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E71C0"/>
    <w:multiLevelType w:val="hybridMultilevel"/>
    <w:tmpl w:val="6B5A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3D11FA"/>
    <w:multiLevelType w:val="multilevel"/>
    <w:tmpl w:val="B03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1961AE"/>
    <w:multiLevelType w:val="hybridMultilevel"/>
    <w:tmpl w:val="2422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8F4917"/>
    <w:multiLevelType w:val="hybridMultilevel"/>
    <w:tmpl w:val="24F66E82"/>
    <w:lvl w:ilvl="0" w:tplc="D0FE3272">
      <w:start w:val="1"/>
      <w:numFmt w:val="bullet"/>
      <w:lvlText w:val=""/>
      <w:lvlJc w:val="left"/>
      <w:pPr>
        <w:ind w:left="720" w:hanging="360"/>
      </w:pPr>
      <w:rPr>
        <w:rFonts w:ascii="Symbol" w:hAnsi="Symbol" w:hint="default"/>
      </w:rPr>
    </w:lvl>
    <w:lvl w:ilvl="1" w:tplc="96C8E708">
      <w:start w:val="1"/>
      <w:numFmt w:val="bullet"/>
      <w:lvlText w:val="o"/>
      <w:lvlJc w:val="left"/>
      <w:pPr>
        <w:ind w:left="1440" w:hanging="360"/>
      </w:pPr>
      <w:rPr>
        <w:rFonts w:ascii="Courier New" w:hAnsi="Courier New" w:hint="default"/>
      </w:rPr>
    </w:lvl>
    <w:lvl w:ilvl="2" w:tplc="BE8CAB58">
      <w:start w:val="1"/>
      <w:numFmt w:val="bullet"/>
      <w:lvlText w:val=""/>
      <w:lvlJc w:val="left"/>
      <w:pPr>
        <w:ind w:left="2160" w:hanging="360"/>
      </w:pPr>
      <w:rPr>
        <w:rFonts w:ascii="Wingdings" w:hAnsi="Wingdings" w:hint="default"/>
      </w:rPr>
    </w:lvl>
    <w:lvl w:ilvl="3" w:tplc="BC78DADA">
      <w:start w:val="1"/>
      <w:numFmt w:val="bullet"/>
      <w:lvlText w:val=""/>
      <w:lvlJc w:val="left"/>
      <w:pPr>
        <w:ind w:left="2880" w:hanging="360"/>
      </w:pPr>
      <w:rPr>
        <w:rFonts w:ascii="Symbol" w:hAnsi="Symbol" w:hint="default"/>
      </w:rPr>
    </w:lvl>
    <w:lvl w:ilvl="4" w:tplc="6868C80E">
      <w:start w:val="1"/>
      <w:numFmt w:val="bullet"/>
      <w:lvlText w:val="o"/>
      <w:lvlJc w:val="left"/>
      <w:pPr>
        <w:ind w:left="3600" w:hanging="360"/>
      </w:pPr>
      <w:rPr>
        <w:rFonts w:ascii="Courier New" w:hAnsi="Courier New" w:hint="default"/>
      </w:rPr>
    </w:lvl>
    <w:lvl w:ilvl="5" w:tplc="36302BD0">
      <w:start w:val="1"/>
      <w:numFmt w:val="bullet"/>
      <w:lvlText w:val=""/>
      <w:lvlJc w:val="left"/>
      <w:pPr>
        <w:ind w:left="4320" w:hanging="360"/>
      </w:pPr>
      <w:rPr>
        <w:rFonts w:ascii="Wingdings" w:hAnsi="Wingdings" w:hint="default"/>
      </w:rPr>
    </w:lvl>
    <w:lvl w:ilvl="6" w:tplc="233C0C34">
      <w:start w:val="1"/>
      <w:numFmt w:val="bullet"/>
      <w:lvlText w:val=""/>
      <w:lvlJc w:val="left"/>
      <w:pPr>
        <w:ind w:left="5040" w:hanging="360"/>
      </w:pPr>
      <w:rPr>
        <w:rFonts w:ascii="Symbol" w:hAnsi="Symbol" w:hint="default"/>
      </w:rPr>
    </w:lvl>
    <w:lvl w:ilvl="7" w:tplc="6D0C01C6">
      <w:start w:val="1"/>
      <w:numFmt w:val="bullet"/>
      <w:lvlText w:val="o"/>
      <w:lvlJc w:val="left"/>
      <w:pPr>
        <w:ind w:left="5760" w:hanging="360"/>
      </w:pPr>
      <w:rPr>
        <w:rFonts w:ascii="Courier New" w:hAnsi="Courier New" w:hint="default"/>
      </w:rPr>
    </w:lvl>
    <w:lvl w:ilvl="8" w:tplc="4040431C">
      <w:start w:val="1"/>
      <w:numFmt w:val="bullet"/>
      <w:lvlText w:val=""/>
      <w:lvlJc w:val="left"/>
      <w:pPr>
        <w:ind w:left="6480" w:hanging="360"/>
      </w:pPr>
      <w:rPr>
        <w:rFonts w:ascii="Wingdings" w:hAnsi="Wingdings" w:hint="default"/>
      </w:rPr>
    </w:lvl>
  </w:abstractNum>
  <w:abstractNum w:abstractNumId="22" w15:restartNumberingAfterBreak="0">
    <w:nsid w:val="3CDB11D1"/>
    <w:multiLevelType w:val="hybridMultilevel"/>
    <w:tmpl w:val="3B3CBB1E"/>
    <w:lvl w:ilvl="0" w:tplc="FFC85524">
      <w:start w:val="1"/>
      <w:numFmt w:val="bullet"/>
      <w:lvlText w:val=""/>
      <w:lvlJc w:val="left"/>
      <w:pPr>
        <w:ind w:left="720" w:hanging="360"/>
      </w:pPr>
      <w:rPr>
        <w:rFonts w:ascii="Symbol" w:hAnsi="Symbol" w:hint="default"/>
      </w:rPr>
    </w:lvl>
    <w:lvl w:ilvl="1" w:tplc="CBE819C4">
      <w:start w:val="1"/>
      <w:numFmt w:val="bullet"/>
      <w:lvlText w:val="o"/>
      <w:lvlJc w:val="left"/>
      <w:pPr>
        <w:ind w:left="1440" w:hanging="360"/>
      </w:pPr>
      <w:rPr>
        <w:rFonts w:ascii="Courier New" w:hAnsi="Courier New" w:hint="default"/>
      </w:rPr>
    </w:lvl>
    <w:lvl w:ilvl="2" w:tplc="DD1E7058">
      <w:start w:val="1"/>
      <w:numFmt w:val="bullet"/>
      <w:lvlText w:val=""/>
      <w:lvlJc w:val="left"/>
      <w:pPr>
        <w:ind w:left="2160" w:hanging="360"/>
      </w:pPr>
      <w:rPr>
        <w:rFonts w:ascii="Wingdings" w:hAnsi="Wingdings" w:hint="default"/>
      </w:rPr>
    </w:lvl>
    <w:lvl w:ilvl="3" w:tplc="5C6C09F0">
      <w:start w:val="1"/>
      <w:numFmt w:val="bullet"/>
      <w:lvlText w:val=""/>
      <w:lvlJc w:val="left"/>
      <w:pPr>
        <w:ind w:left="2880" w:hanging="360"/>
      </w:pPr>
      <w:rPr>
        <w:rFonts w:ascii="Symbol" w:hAnsi="Symbol" w:hint="default"/>
      </w:rPr>
    </w:lvl>
    <w:lvl w:ilvl="4" w:tplc="8598BEE4">
      <w:start w:val="1"/>
      <w:numFmt w:val="bullet"/>
      <w:lvlText w:val="o"/>
      <w:lvlJc w:val="left"/>
      <w:pPr>
        <w:ind w:left="3600" w:hanging="360"/>
      </w:pPr>
      <w:rPr>
        <w:rFonts w:ascii="Courier New" w:hAnsi="Courier New" w:hint="default"/>
      </w:rPr>
    </w:lvl>
    <w:lvl w:ilvl="5" w:tplc="D206C344">
      <w:start w:val="1"/>
      <w:numFmt w:val="bullet"/>
      <w:lvlText w:val=""/>
      <w:lvlJc w:val="left"/>
      <w:pPr>
        <w:ind w:left="4320" w:hanging="360"/>
      </w:pPr>
      <w:rPr>
        <w:rFonts w:ascii="Wingdings" w:hAnsi="Wingdings" w:hint="default"/>
      </w:rPr>
    </w:lvl>
    <w:lvl w:ilvl="6" w:tplc="B6CE6A24">
      <w:start w:val="1"/>
      <w:numFmt w:val="bullet"/>
      <w:lvlText w:val=""/>
      <w:lvlJc w:val="left"/>
      <w:pPr>
        <w:ind w:left="5040" w:hanging="360"/>
      </w:pPr>
      <w:rPr>
        <w:rFonts w:ascii="Symbol" w:hAnsi="Symbol" w:hint="default"/>
      </w:rPr>
    </w:lvl>
    <w:lvl w:ilvl="7" w:tplc="62A6D9FE">
      <w:start w:val="1"/>
      <w:numFmt w:val="bullet"/>
      <w:lvlText w:val="o"/>
      <w:lvlJc w:val="left"/>
      <w:pPr>
        <w:ind w:left="5760" w:hanging="360"/>
      </w:pPr>
      <w:rPr>
        <w:rFonts w:ascii="Courier New" w:hAnsi="Courier New" w:hint="default"/>
      </w:rPr>
    </w:lvl>
    <w:lvl w:ilvl="8" w:tplc="982EC298">
      <w:start w:val="1"/>
      <w:numFmt w:val="bullet"/>
      <w:lvlText w:val=""/>
      <w:lvlJc w:val="left"/>
      <w:pPr>
        <w:ind w:left="6480" w:hanging="360"/>
      </w:pPr>
      <w:rPr>
        <w:rFonts w:ascii="Wingdings" w:hAnsi="Wingdings" w:hint="default"/>
      </w:rPr>
    </w:lvl>
  </w:abstractNum>
  <w:abstractNum w:abstractNumId="23" w15:restartNumberingAfterBreak="0">
    <w:nsid w:val="3D5353D4"/>
    <w:multiLevelType w:val="multilevel"/>
    <w:tmpl w:val="8BBC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690C17"/>
    <w:multiLevelType w:val="multilevel"/>
    <w:tmpl w:val="ED90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F64C4D"/>
    <w:multiLevelType w:val="hybridMultilevel"/>
    <w:tmpl w:val="EB0A9F92"/>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26" w15:restartNumberingAfterBreak="0">
    <w:nsid w:val="491FAF01"/>
    <w:multiLevelType w:val="hybridMultilevel"/>
    <w:tmpl w:val="12DAB58A"/>
    <w:lvl w:ilvl="0" w:tplc="0A4C7B72">
      <w:start w:val="1"/>
      <w:numFmt w:val="bullet"/>
      <w:lvlText w:val=""/>
      <w:lvlJc w:val="left"/>
      <w:pPr>
        <w:ind w:left="720" w:hanging="360"/>
      </w:pPr>
      <w:rPr>
        <w:rFonts w:ascii="Symbol" w:hAnsi="Symbol" w:hint="default"/>
      </w:rPr>
    </w:lvl>
    <w:lvl w:ilvl="1" w:tplc="6A08291A">
      <w:start w:val="1"/>
      <w:numFmt w:val="bullet"/>
      <w:lvlText w:val="o"/>
      <w:lvlJc w:val="left"/>
      <w:pPr>
        <w:ind w:left="1440" w:hanging="360"/>
      </w:pPr>
      <w:rPr>
        <w:rFonts w:ascii="Courier New" w:hAnsi="Courier New" w:hint="default"/>
      </w:rPr>
    </w:lvl>
    <w:lvl w:ilvl="2" w:tplc="426EFC38">
      <w:start w:val="1"/>
      <w:numFmt w:val="bullet"/>
      <w:lvlText w:val=""/>
      <w:lvlJc w:val="left"/>
      <w:pPr>
        <w:ind w:left="2160" w:hanging="360"/>
      </w:pPr>
      <w:rPr>
        <w:rFonts w:ascii="Wingdings" w:hAnsi="Wingdings" w:hint="default"/>
      </w:rPr>
    </w:lvl>
    <w:lvl w:ilvl="3" w:tplc="AC0486B6">
      <w:start w:val="1"/>
      <w:numFmt w:val="bullet"/>
      <w:lvlText w:val=""/>
      <w:lvlJc w:val="left"/>
      <w:pPr>
        <w:ind w:left="2880" w:hanging="360"/>
      </w:pPr>
      <w:rPr>
        <w:rFonts w:ascii="Symbol" w:hAnsi="Symbol" w:hint="default"/>
      </w:rPr>
    </w:lvl>
    <w:lvl w:ilvl="4" w:tplc="725CC9AC">
      <w:start w:val="1"/>
      <w:numFmt w:val="bullet"/>
      <w:lvlText w:val="o"/>
      <w:lvlJc w:val="left"/>
      <w:pPr>
        <w:ind w:left="3600" w:hanging="360"/>
      </w:pPr>
      <w:rPr>
        <w:rFonts w:ascii="Courier New" w:hAnsi="Courier New" w:hint="default"/>
      </w:rPr>
    </w:lvl>
    <w:lvl w:ilvl="5" w:tplc="869EE1BA">
      <w:start w:val="1"/>
      <w:numFmt w:val="bullet"/>
      <w:lvlText w:val=""/>
      <w:lvlJc w:val="left"/>
      <w:pPr>
        <w:ind w:left="4320" w:hanging="360"/>
      </w:pPr>
      <w:rPr>
        <w:rFonts w:ascii="Wingdings" w:hAnsi="Wingdings" w:hint="default"/>
      </w:rPr>
    </w:lvl>
    <w:lvl w:ilvl="6" w:tplc="40BE3376">
      <w:start w:val="1"/>
      <w:numFmt w:val="bullet"/>
      <w:lvlText w:val=""/>
      <w:lvlJc w:val="left"/>
      <w:pPr>
        <w:ind w:left="5040" w:hanging="360"/>
      </w:pPr>
      <w:rPr>
        <w:rFonts w:ascii="Symbol" w:hAnsi="Symbol" w:hint="default"/>
      </w:rPr>
    </w:lvl>
    <w:lvl w:ilvl="7" w:tplc="C46E26A4">
      <w:start w:val="1"/>
      <w:numFmt w:val="bullet"/>
      <w:lvlText w:val="o"/>
      <w:lvlJc w:val="left"/>
      <w:pPr>
        <w:ind w:left="5760" w:hanging="360"/>
      </w:pPr>
      <w:rPr>
        <w:rFonts w:ascii="Courier New" w:hAnsi="Courier New" w:hint="default"/>
      </w:rPr>
    </w:lvl>
    <w:lvl w:ilvl="8" w:tplc="D820E032">
      <w:start w:val="1"/>
      <w:numFmt w:val="bullet"/>
      <w:lvlText w:val=""/>
      <w:lvlJc w:val="left"/>
      <w:pPr>
        <w:ind w:left="6480" w:hanging="360"/>
      </w:pPr>
      <w:rPr>
        <w:rFonts w:ascii="Wingdings" w:hAnsi="Wingdings" w:hint="default"/>
      </w:rPr>
    </w:lvl>
  </w:abstractNum>
  <w:abstractNum w:abstractNumId="27" w15:restartNumberingAfterBreak="0">
    <w:nsid w:val="4A9BF865"/>
    <w:multiLevelType w:val="hybridMultilevel"/>
    <w:tmpl w:val="067E8212"/>
    <w:lvl w:ilvl="0" w:tplc="820203AE">
      <w:start w:val="1"/>
      <w:numFmt w:val="bullet"/>
      <w:lvlText w:val=""/>
      <w:lvlJc w:val="left"/>
      <w:pPr>
        <w:ind w:left="720" w:hanging="360"/>
      </w:pPr>
      <w:rPr>
        <w:rFonts w:ascii="Symbol" w:hAnsi="Symbol" w:hint="default"/>
      </w:rPr>
    </w:lvl>
    <w:lvl w:ilvl="1" w:tplc="9A8A1978">
      <w:start w:val="1"/>
      <w:numFmt w:val="bullet"/>
      <w:lvlText w:val="o"/>
      <w:lvlJc w:val="left"/>
      <w:pPr>
        <w:ind w:left="1440" w:hanging="360"/>
      </w:pPr>
      <w:rPr>
        <w:rFonts w:ascii="Courier New" w:hAnsi="Courier New" w:hint="default"/>
      </w:rPr>
    </w:lvl>
    <w:lvl w:ilvl="2" w:tplc="93F6E7B2">
      <w:start w:val="1"/>
      <w:numFmt w:val="bullet"/>
      <w:lvlText w:val=""/>
      <w:lvlJc w:val="left"/>
      <w:pPr>
        <w:ind w:left="2160" w:hanging="360"/>
      </w:pPr>
      <w:rPr>
        <w:rFonts w:ascii="Wingdings" w:hAnsi="Wingdings" w:hint="default"/>
      </w:rPr>
    </w:lvl>
    <w:lvl w:ilvl="3" w:tplc="28D4B6CE">
      <w:start w:val="1"/>
      <w:numFmt w:val="bullet"/>
      <w:lvlText w:val=""/>
      <w:lvlJc w:val="left"/>
      <w:pPr>
        <w:ind w:left="2880" w:hanging="360"/>
      </w:pPr>
      <w:rPr>
        <w:rFonts w:ascii="Symbol" w:hAnsi="Symbol" w:hint="default"/>
      </w:rPr>
    </w:lvl>
    <w:lvl w:ilvl="4" w:tplc="892285AA">
      <w:start w:val="1"/>
      <w:numFmt w:val="bullet"/>
      <w:lvlText w:val="o"/>
      <w:lvlJc w:val="left"/>
      <w:pPr>
        <w:ind w:left="3600" w:hanging="360"/>
      </w:pPr>
      <w:rPr>
        <w:rFonts w:ascii="Courier New" w:hAnsi="Courier New" w:hint="default"/>
      </w:rPr>
    </w:lvl>
    <w:lvl w:ilvl="5" w:tplc="3B56BFB6">
      <w:start w:val="1"/>
      <w:numFmt w:val="bullet"/>
      <w:lvlText w:val=""/>
      <w:lvlJc w:val="left"/>
      <w:pPr>
        <w:ind w:left="4320" w:hanging="360"/>
      </w:pPr>
      <w:rPr>
        <w:rFonts w:ascii="Wingdings" w:hAnsi="Wingdings" w:hint="default"/>
      </w:rPr>
    </w:lvl>
    <w:lvl w:ilvl="6" w:tplc="5F20D99E">
      <w:start w:val="1"/>
      <w:numFmt w:val="bullet"/>
      <w:lvlText w:val=""/>
      <w:lvlJc w:val="left"/>
      <w:pPr>
        <w:ind w:left="5040" w:hanging="360"/>
      </w:pPr>
      <w:rPr>
        <w:rFonts w:ascii="Symbol" w:hAnsi="Symbol" w:hint="default"/>
      </w:rPr>
    </w:lvl>
    <w:lvl w:ilvl="7" w:tplc="451A7BEE">
      <w:start w:val="1"/>
      <w:numFmt w:val="bullet"/>
      <w:lvlText w:val="o"/>
      <w:lvlJc w:val="left"/>
      <w:pPr>
        <w:ind w:left="5760" w:hanging="360"/>
      </w:pPr>
      <w:rPr>
        <w:rFonts w:ascii="Courier New" w:hAnsi="Courier New" w:hint="default"/>
      </w:rPr>
    </w:lvl>
    <w:lvl w:ilvl="8" w:tplc="D98A0E68">
      <w:start w:val="1"/>
      <w:numFmt w:val="bullet"/>
      <w:lvlText w:val=""/>
      <w:lvlJc w:val="left"/>
      <w:pPr>
        <w:ind w:left="6480" w:hanging="360"/>
      </w:pPr>
      <w:rPr>
        <w:rFonts w:ascii="Wingdings" w:hAnsi="Wingdings" w:hint="default"/>
      </w:rPr>
    </w:lvl>
  </w:abstractNum>
  <w:abstractNum w:abstractNumId="28" w15:restartNumberingAfterBreak="0">
    <w:nsid w:val="4BA418C2"/>
    <w:multiLevelType w:val="hybridMultilevel"/>
    <w:tmpl w:val="E662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F00E1B"/>
    <w:multiLevelType w:val="hybridMultilevel"/>
    <w:tmpl w:val="866C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326C90"/>
    <w:multiLevelType w:val="hybridMultilevel"/>
    <w:tmpl w:val="2BC0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635E66"/>
    <w:multiLevelType w:val="hybridMultilevel"/>
    <w:tmpl w:val="C0B6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3318F"/>
    <w:multiLevelType w:val="hybridMultilevel"/>
    <w:tmpl w:val="060C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046EE"/>
    <w:multiLevelType w:val="multilevel"/>
    <w:tmpl w:val="D594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490104"/>
    <w:multiLevelType w:val="multilevel"/>
    <w:tmpl w:val="2A42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AD7B27"/>
    <w:multiLevelType w:val="hybridMultilevel"/>
    <w:tmpl w:val="D5EC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9107CA"/>
    <w:multiLevelType w:val="hybridMultilevel"/>
    <w:tmpl w:val="17E4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0563C6"/>
    <w:multiLevelType w:val="multilevel"/>
    <w:tmpl w:val="F1AA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DC1DC9"/>
    <w:multiLevelType w:val="multilevel"/>
    <w:tmpl w:val="B4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9A272C"/>
    <w:multiLevelType w:val="multilevel"/>
    <w:tmpl w:val="E680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931407"/>
    <w:multiLevelType w:val="multilevel"/>
    <w:tmpl w:val="F2FC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FA4BC6"/>
    <w:multiLevelType w:val="multilevel"/>
    <w:tmpl w:val="55C8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427B52"/>
    <w:multiLevelType w:val="hybridMultilevel"/>
    <w:tmpl w:val="85C8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8A2CBB"/>
    <w:multiLevelType w:val="multilevel"/>
    <w:tmpl w:val="96EE92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83CE99"/>
    <w:multiLevelType w:val="hybridMultilevel"/>
    <w:tmpl w:val="CA16601E"/>
    <w:lvl w:ilvl="0" w:tplc="E8DE434A">
      <w:start w:val="1"/>
      <w:numFmt w:val="bullet"/>
      <w:lvlText w:val=""/>
      <w:lvlJc w:val="left"/>
      <w:pPr>
        <w:ind w:left="720" w:hanging="360"/>
      </w:pPr>
      <w:rPr>
        <w:rFonts w:ascii="Symbol" w:hAnsi="Symbol" w:hint="default"/>
      </w:rPr>
    </w:lvl>
    <w:lvl w:ilvl="1" w:tplc="C38E9F9C">
      <w:start w:val="1"/>
      <w:numFmt w:val="bullet"/>
      <w:lvlText w:val="o"/>
      <w:lvlJc w:val="left"/>
      <w:pPr>
        <w:ind w:left="1440" w:hanging="360"/>
      </w:pPr>
      <w:rPr>
        <w:rFonts w:ascii="Courier New" w:hAnsi="Courier New" w:hint="default"/>
      </w:rPr>
    </w:lvl>
    <w:lvl w:ilvl="2" w:tplc="B4522962">
      <w:start w:val="1"/>
      <w:numFmt w:val="bullet"/>
      <w:lvlText w:val=""/>
      <w:lvlJc w:val="left"/>
      <w:pPr>
        <w:ind w:left="2160" w:hanging="360"/>
      </w:pPr>
      <w:rPr>
        <w:rFonts w:ascii="Wingdings" w:hAnsi="Wingdings" w:hint="default"/>
      </w:rPr>
    </w:lvl>
    <w:lvl w:ilvl="3" w:tplc="F21E0852">
      <w:start w:val="1"/>
      <w:numFmt w:val="bullet"/>
      <w:lvlText w:val=""/>
      <w:lvlJc w:val="left"/>
      <w:pPr>
        <w:ind w:left="2880" w:hanging="360"/>
      </w:pPr>
      <w:rPr>
        <w:rFonts w:ascii="Symbol" w:hAnsi="Symbol" w:hint="default"/>
      </w:rPr>
    </w:lvl>
    <w:lvl w:ilvl="4" w:tplc="6F58269C">
      <w:start w:val="1"/>
      <w:numFmt w:val="bullet"/>
      <w:lvlText w:val="o"/>
      <w:lvlJc w:val="left"/>
      <w:pPr>
        <w:ind w:left="3600" w:hanging="360"/>
      </w:pPr>
      <w:rPr>
        <w:rFonts w:ascii="Courier New" w:hAnsi="Courier New" w:hint="default"/>
      </w:rPr>
    </w:lvl>
    <w:lvl w:ilvl="5" w:tplc="8EE698CC">
      <w:start w:val="1"/>
      <w:numFmt w:val="bullet"/>
      <w:lvlText w:val=""/>
      <w:lvlJc w:val="left"/>
      <w:pPr>
        <w:ind w:left="4320" w:hanging="360"/>
      </w:pPr>
      <w:rPr>
        <w:rFonts w:ascii="Wingdings" w:hAnsi="Wingdings" w:hint="default"/>
      </w:rPr>
    </w:lvl>
    <w:lvl w:ilvl="6" w:tplc="43C8B18C">
      <w:start w:val="1"/>
      <w:numFmt w:val="bullet"/>
      <w:lvlText w:val=""/>
      <w:lvlJc w:val="left"/>
      <w:pPr>
        <w:ind w:left="5040" w:hanging="360"/>
      </w:pPr>
      <w:rPr>
        <w:rFonts w:ascii="Symbol" w:hAnsi="Symbol" w:hint="default"/>
      </w:rPr>
    </w:lvl>
    <w:lvl w:ilvl="7" w:tplc="CA3CD4AA">
      <w:start w:val="1"/>
      <w:numFmt w:val="bullet"/>
      <w:lvlText w:val="o"/>
      <w:lvlJc w:val="left"/>
      <w:pPr>
        <w:ind w:left="5760" w:hanging="360"/>
      </w:pPr>
      <w:rPr>
        <w:rFonts w:ascii="Courier New" w:hAnsi="Courier New" w:hint="default"/>
      </w:rPr>
    </w:lvl>
    <w:lvl w:ilvl="8" w:tplc="2B6C5CB2">
      <w:start w:val="1"/>
      <w:numFmt w:val="bullet"/>
      <w:lvlText w:val=""/>
      <w:lvlJc w:val="left"/>
      <w:pPr>
        <w:ind w:left="6480" w:hanging="360"/>
      </w:pPr>
      <w:rPr>
        <w:rFonts w:ascii="Wingdings" w:hAnsi="Wingdings" w:hint="default"/>
      </w:rPr>
    </w:lvl>
  </w:abstractNum>
  <w:abstractNum w:abstractNumId="45" w15:restartNumberingAfterBreak="0">
    <w:nsid w:val="6E5F004D"/>
    <w:multiLevelType w:val="multilevel"/>
    <w:tmpl w:val="7A56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463198"/>
    <w:multiLevelType w:val="multilevel"/>
    <w:tmpl w:val="9E0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2D5B2E"/>
    <w:multiLevelType w:val="hybridMultilevel"/>
    <w:tmpl w:val="5F8E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C5790A"/>
    <w:multiLevelType w:val="hybridMultilevel"/>
    <w:tmpl w:val="8F16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46EDAD"/>
    <w:multiLevelType w:val="hybridMultilevel"/>
    <w:tmpl w:val="F71ED7A4"/>
    <w:lvl w:ilvl="0" w:tplc="39420174">
      <w:start w:val="1"/>
      <w:numFmt w:val="bullet"/>
      <w:lvlText w:val=""/>
      <w:lvlJc w:val="left"/>
      <w:pPr>
        <w:ind w:left="720" w:hanging="360"/>
      </w:pPr>
      <w:rPr>
        <w:rFonts w:ascii="Symbol" w:hAnsi="Symbol" w:hint="default"/>
      </w:rPr>
    </w:lvl>
    <w:lvl w:ilvl="1" w:tplc="10725796">
      <w:start w:val="1"/>
      <w:numFmt w:val="bullet"/>
      <w:lvlText w:val="o"/>
      <w:lvlJc w:val="left"/>
      <w:pPr>
        <w:ind w:left="1440" w:hanging="360"/>
      </w:pPr>
      <w:rPr>
        <w:rFonts w:ascii="Courier New" w:hAnsi="Courier New" w:hint="default"/>
      </w:rPr>
    </w:lvl>
    <w:lvl w:ilvl="2" w:tplc="9610912A">
      <w:start w:val="1"/>
      <w:numFmt w:val="bullet"/>
      <w:lvlText w:val=""/>
      <w:lvlJc w:val="left"/>
      <w:pPr>
        <w:ind w:left="2160" w:hanging="360"/>
      </w:pPr>
      <w:rPr>
        <w:rFonts w:ascii="Wingdings" w:hAnsi="Wingdings" w:hint="default"/>
      </w:rPr>
    </w:lvl>
    <w:lvl w:ilvl="3" w:tplc="9C168398">
      <w:start w:val="1"/>
      <w:numFmt w:val="bullet"/>
      <w:lvlText w:val=""/>
      <w:lvlJc w:val="left"/>
      <w:pPr>
        <w:ind w:left="2880" w:hanging="360"/>
      </w:pPr>
      <w:rPr>
        <w:rFonts w:ascii="Symbol" w:hAnsi="Symbol" w:hint="default"/>
      </w:rPr>
    </w:lvl>
    <w:lvl w:ilvl="4" w:tplc="0458F116">
      <w:start w:val="1"/>
      <w:numFmt w:val="bullet"/>
      <w:lvlText w:val="o"/>
      <w:lvlJc w:val="left"/>
      <w:pPr>
        <w:ind w:left="3600" w:hanging="360"/>
      </w:pPr>
      <w:rPr>
        <w:rFonts w:ascii="Courier New" w:hAnsi="Courier New" w:hint="default"/>
      </w:rPr>
    </w:lvl>
    <w:lvl w:ilvl="5" w:tplc="691844D6">
      <w:start w:val="1"/>
      <w:numFmt w:val="bullet"/>
      <w:lvlText w:val=""/>
      <w:lvlJc w:val="left"/>
      <w:pPr>
        <w:ind w:left="4320" w:hanging="360"/>
      </w:pPr>
      <w:rPr>
        <w:rFonts w:ascii="Wingdings" w:hAnsi="Wingdings" w:hint="default"/>
      </w:rPr>
    </w:lvl>
    <w:lvl w:ilvl="6" w:tplc="120CDC62">
      <w:start w:val="1"/>
      <w:numFmt w:val="bullet"/>
      <w:lvlText w:val=""/>
      <w:lvlJc w:val="left"/>
      <w:pPr>
        <w:ind w:left="5040" w:hanging="360"/>
      </w:pPr>
      <w:rPr>
        <w:rFonts w:ascii="Symbol" w:hAnsi="Symbol" w:hint="default"/>
      </w:rPr>
    </w:lvl>
    <w:lvl w:ilvl="7" w:tplc="512459CC">
      <w:start w:val="1"/>
      <w:numFmt w:val="bullet"/>
      <w:lvlText w:val="o"/>
      <w:lvlJc w:val="left"/>
      <w:pPr>
        <w:ind w:left="5760" w:hanging="360"/>
      </w:pPr>
      <w:rPr>
        <w:rFonts w:ascii="Courier New" w:hAnsi="Courier New" w:hint="default"/>
      </w:rPr>
    </w:lvl>
    <w:lvl w:ilvl="8" w:tplc="7A825330">
      <w:start w:val="1"/>
      <w:numFmt w:val="bullet"/>
      <w:lvlText w:val=""/>
      <w:lvlJc w:val="left"/>
      <w:pPr>
        <w:ind w:left="6480" w:hanging="360"/>
      </w:pPr>
      <w:rPr>
        <w:rFonts w:ascii="Wingdings" w:hAnsi="Wingdings" w:hint="default"/>
      </w:rPr>
    </w:lvl>
  </w:abstractNum>
  <w:abstractNum w:abstractNumId="50" w15:restartNumberingAfterBreak="0">
    <w:nsid w:val="7EAE3F45"/>
    <w:multiLevelType w:val="hybridMultilevel"/>
    <w:tmpl w:val="B7BE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590509">
    <w:abstractNumId w:val="22"/>
  </w:num>
  <w:num w:numId="2" w16cid:durableId="1018389576">
    <w:abstractNumId w:val="5"/>
  </w:num>
  <w:num w:numId="3" w16cid:durableId="252670769">
    <w:abstractNumId w:val="44"/>
  </w:num>
  <w:num w:numId="4" w16cid:durableId="1672443623">
    <w:abstractNumId w:val="21"/>
  </w:num>
  <w:num w:numId="5" w16cid:durableId="241109175">
    <w:abstractNumId w:val="26"/>
  </w:num>
  <w:num w:numId="6" w16cid:durableId="16515640">
    <w:abstractNumId w:val="10"/>
  </w:num>
  <w:num w:numId="7" w16cid:durableId="2116172699">
    <w:abstractNumId w:val="49"/>
  </w:num>
  <w:num w:numId="8" w16cid:durableId="1851677622">
    <w:abstractNumId w:val="27"/>
  </w:num>
  <w:num w:numId="9" w16cid:durableId="494303487">
    <w:abstractNumId w:val="16"/>
  </w:num>
  <w:num w:numId="10" w16cid:durableId="1365980993">
    <w:abstractNumId w:val="4"/>
  </w:num>
  <w:num w:numId="11" w16cid:durableId="2078436032">
    <w:abstractNumId w:val="9"/>
  </w:num>
  <w:num w:numId="12" w16cid:durableId="1694960848">
    <w:abstractNumId w:val="14"/>
  </w:num>
  <w:num w:numId="13" w16cid:durableId="1720127185">
    <w:abstractNumId w:val="43"/>
  </w:num>
  <w:num w:numId="14" w16cid:durableId="602155125">
    <w:abstractNumId w:val="23"/>
  </w:num>
  <w:num w:numId="15" w16cid:durableId="2046832641">
    <w:abstractNumId w:val="36"/>
  </w:num>
  <w:num w:numId="16" w16cid:durableId="1851528437">
    <w:abstractNumId w:val="13"/>
  </w:num>
  <w:num w:numId="17" w16cid:durableId="2116094941">
    <w:abstractNumId w:val="31"/>
  </w:num>
  <w:num w:numId="18" w16cid:durableId="1173759663">
    <w:abstractNumId w:val="17"/>
  </w:num>
  <w:num w:numId="19" w16cid:durableId="1048340175">
    <w:abstractNumId w:val="41"/>
  </w:num>
  <w:num w:numId="20" w16cid:durableId="3214863">
    <w:abstractNumId w:val="45"/>
  </w:num>
  <w:num w:numId="21" w16cid:durableId="545994630">
    <w:abstractNumId w:val="7"/>
  </w:num>
  <w:num w:numId="22" w16cid:durableId="282270305">
    <w:abstractNumId w:val="33"/>
  </w:num>
  <w:num w:numId="23" w16cid:durableId="1224755187">
    <w:abstractNumId w:val="38"/>
  </w:num>
  <w:num w:numId="24" w16cid:durableId="27411286">
    <w:abstractNumId w:val="19"/>
  </w:num>
  <w:num w:numId="25" w16cid:durableId="1417903462">
    <w:abstractNumId w:val="37"/>
  </w:num>
  <w:num w:numId="26" w16cid:durableId="602345433">
    <w:abstractNumId w:val="6"/>
  </w:num>
  <w:num w:numId="27" w16cid:durableId="272904957">
    <w:abstractNumId w:val="39"/>
  </w:num>
  <w:num w:numId="28" w16cid:durableId="1359894148">
    <w:abstractNumId w:val="46"/>
  </w:num>
  <w:num w:numId="29" w16cid:durableId="564724148">
    <w:abstractNumId w:val="48"/>
  </w:num>
  <w:num w:numId="30" w16cid:durableId="1624145100">
    <w:abstractNumId w:val="47"/>
  </w:num>
  <w:num w:numId="31" w16cid:durableId="15277615">
    <w:abstractNumId w:val="18"/>
  </w:num>
  <w:num w:numId="32" w16cid:durableId="163667686">
    <w:abstractNumId w:val="11"/>
  </w:num>
  <w:num w:numId="33" w16cid:durableId="276183157">
    <w:abstractNumId w:val="34"/>
  </w:num>
  <w:num w:numId="34" w16cid:durableId="1132749199">
    <w:abstractNumId w:val="8"/>
  </w:num>
  <w:num w:numId="35" w16cid:durableId="1498377888">
    <w:abstractNumId w:val="40"/>
  </w:num>
  <w:num w:numId="36" w16cid:durableId="460147134">
    <w:abstractNumId w:val="24"/>
  </w:num>
  <w:num w:numId="37" w16cid:durableId="198863242">
    <w:abstractNumId w:val="12"/>
  </w:num>
  <w:num w:numId="38" w16cid:durableId="117651516">
    <w:abstractNumId w:val="3"/>
  </w:num>
  <w:num w:numId="39" w16cid:durableId="545874319">
    <w:abstractNumId w:val="50"/>
  </w:num>
  <w:num w:numId="40" w16cid:durableId="1248151212">
    <w:abstractNumId w:val="42"/>
  </w:num>
  <w:num w:numId="41" w16cid:durableId="502940895">
    <w:abstractNumId w:val="35"/>
  </w:num>
  <w:num w:numId="42" w16cid:durableId="1471240876">
    <w:abstractNumId w:val="25"/>
  </w:num>
  <w:num w:numId="43" w16cid:durableId="1347054001">
    <w:abstractNumId w:val="0"/>
  </w:num>
  <w:num w:numId="44" w16cid:durableId="558638070">
    <w:abstractNumId w:val="28"/>
  </w:num>
  <w:num w:numId="45" w16cid:durableId="1335718978">
    <w:abstractNumId w:val="30"/>
  </w:num>
  <w:num w:numId="46" w16cid:durableId="1586301997">
    <w:abstractNumId w:val="32"/>
  </w:num>
  <w:num w:numId="47" w16cid:durableId="930356078">
    <w:abstractNumId w:val="1"/>
  </w:num>
  <w:num w:numId="48" w16cid:durableId="1650670123">
    <w:abstractNumId w:val="29"/>
  </w:num>
  <w:num w:numId="49" w16cid:durableId="1373379315">
    <w:abstractNumId w:val="2"/>
  </w:num>
  <w:num w:numId="50" w16cid:durableId="1293825105">
    <w:abstractNumId w:val="15"/>
  </w:num>
  <w:num w:numId="51" w16cid:durableId="14962605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8D"/>
    <w:rsid w:val="000029F0"/>
    <w:rsid w:val="00013598"/>
    <w:rsid w:val="00014EB8"/>
    <w:rsid w:val="00015C95"/>
    <w:rsid w:val="00017AF3"/>
    <w:rsid w:val="00023CE7"/>
    <w:rsid w:val="00032B9F"/>
    <w:rsid w:val="00035DF4"/>
    <w:rsid w:val="00041930"/>
    <w:rsid w:val="000429FF"/>
    <w:rsid w:val="00044F29"/>
    <w:rsid w:val="000465C1"/>
    <w:rsid w:val="00050344"/>
    <w:rsid w:val="00054608"/>
    <w:rsid w:val="000552AD"/>
    <w:rsid w:val="0006208E"/>
    <w:rsid w:val="00076E35"/>
    <w:rsid w:val="00083C7E"/>
    <w:rsid w:val="000841F8"/>
    <w:rsid w:val="00093729"/>
    <w:rsid w:val="000A3E31"/>
    <w:rsid w:val="000B072C"/>
    <w:rsid w:val="000C6AEA"/>
    <w:rsid w:val="000D604F"/>
    <w:rsid w:val="000D6082"/>
    <w:rsid w:val="000F18E4"/>
    <w:rsid w:val="000F1CB3"/>
    <w:rsid w:val="000F2423"/>
    <w:rsid w:val="001027FF"/>
    <w:rsid w:val="00104B9A"/>
    <w:rsid w:val="00111846"/>
    <w:rsid w:val="00121DDA"/>
    <w:rsid w:val="001250AE"/>
    <w:rsid w:val="00131E05"/>
    <w:rsid w:val="00135054"/>
    <w:rsid w:val="00136791"/>
    <w:rsid w:val="0014417F"/>
    <w:rsid w:val="0014536C"/>
    <w:rsid w:val="001554A1"/>
    <w:rsid w:val="0016288F"/>
    <w:rsid w:val="00176A41"/>
    <w:rsid w:val="0018628F"/>
    <w:rsid w:val="00193590"/>
    <w:rsid w:val="0019458B"/>
    <w:rsid w:val="00195407"/>
    <w:rsid w:val="001B3083"/>
    <w:rsid w:val="001B7CA2"/>
    <w:rsid w:val="001C0E25"/>
    <w:rsid w:val="001C4575"/>
    <w:rsid w:val="001C7FD6"/>
    <w:rsid w:val="001D04E3"/>
    <w:rsid w:val="001D26C5"/>
    <w:rsid w:val="001D3E79"/>
    <w:rsid w:val="001D4291"/>
    <w:rsid w:val="001D5352"/>
    <w:rsid w:val="001D5E18"/>
    <w:rsid w:val="001D707F"/>
    <w:rsid w:val="001E3953"/>
    <w:rsid w:val="001E635E"/>
    <w:rsid w:val="001E6F50"/>
    <w:rsid w:val="001F1B9A"/>
    <w:rsid w:val="001F2E69"/>
    <w:rsid w:val="001F656F"/>
    <w:rsid w:val="00201C41"/>
    <w:rsid w:val="00206C04"/>
    <w:rsid w:val="00207DB7"/>
    <w:rsid w:val="00217A6D"/>
    <w:rsid w:val="0022009C"/>
    <w:rsid w:val="002242BC"/>
    <w:rsid w:val="00226AC9"/>
    <w:rsid w:val="00230B25"/>
    <w:rsid w:val="00236105"/>
    <w:rsid w:val="00245D79"/>
    <w:rsid w:val="00246541"/>
    <w:rsid w:val="00250C4E"/>
    <w:rsid w:val="002562D8"/>
    <w:rsid w:val="00262988"/>
    <w:rsid w:val="00270711"/>
    <w:rsid w:val="00270DE0"/>
    <w:rsid w:val="002729F7"/>
    <w:rsid w:val="002775BA"/>
    <w:rsid w:val="00293F59"/>
    <w:rsid w:val="002A2EF2"/>
    <w:rsid w:val="002B1AAA"/>
    <w:rsid w:val="002B33BE"/>
    <w:rsid w:val="002B544C"/>
    <w:rsid w:val="002C0894"/>
    <w:rsid w:val="002C5EB2"/>
    <w:rsid w:val="002D4EDA"/>
    <w:rsid w:val="00306388"/>
    <w:rsid w:val="00310786"/>
    <w:rsid w:val="00311505"/>
    <w:rsid w:val="0033621A"/>
    <w:rsid w:val="00347D19"/>
    <w:rsid w:val="00362405"/>
    <w:rsid w:val="00364FC9"/>
    <w:rsid w:val="003672CC"/>
    <w:rsid w:val="00386C59"/>
    <w:rsid w:val="00390014"/>
    <w:rsid w:val="003C6E2C"/>
    <w:rsid w:val="003D0717"/>
    <w:rsid w:val="003D0F90"/>
    <w:rsid w:val="003D12B2"/>
    <w:rsid w:val="003E179F"/>
    <w:rsid w:val="003E7A63"/>
    <w:rsid w:val="003F5E7E"/>
    <w:rsid w:val="004035FF"/>
    <w:rsid w:val="0040549E"/>
    <w:rsid w:val="00412EC6"/>
    <w:rsid w:val="00413BCF"/>
    <w:rsid w:val="00423A99"/>
    <w:rsid w:val="004327A1"/>
    <w:rsid w:val="0043719E"/>
    <w:rsid w:val="0044254C"/>
    <w:rsid w:val="00450770"/>
    <w:rsid w:val="00450885"/>
    <w:rsid w:val="00452BB6"/>
    <w:rsid w:val="00453B26"/>
    <w:rsid w:val="00460173"/>
    <w:rsid w:val="00461A5A"/>
    <w:rsid w:val="00465FA9"/>
    <w:rsid w:val="004703ED"/>
    <w:rsid w:val="00482179"/>
    <w:rsid w:val="00486404"/>
    <w:rsid w:val="004A4091"/>
    <w:rsid w:val="004B0180"/>
    <w:rsid w:val="004C5117"/>
    <w:rsid w:val="004D3465"/>
    <w:rsid w:val="004E13FC"/>
    <w:rsid w:val="004E3CF8"/>
    <w:rsid w:val="004E4021"/>
    <w:rsid w:val="004E46F7"/>
    <w:rsid w:val="004E6A1C"/>
    <w:rsid w:val="004E7D14"/>
    <w:rsid w:val="004F364D"/>
    <w:rsid w:val="00512AD1"/>
    <w:rsid w:val="005133FC"/>
    <w:rsid w:val="00514B7B"/>
    <w:rsid w:val="00530C8D"/>
    <w:rsid w:val="0053131C"/>
    <w:rsid w:val="0053476C"/>
    <w:rsid w:val="0054366C"/>
    <w:rsid w:val="00552D7C"/>
    <w:rsid w:val="00552E32"/>
    <w:rsid w:val="0056236A"/>
    <w:rsid w:val="00574208"/>
    <w:rsid w:val="00580004"/>
    <w:rsid w:val="0058200F"/>
    <w:rsid w:val="0058351A"/>
    <w:rsid w:val="0058389E"/>
    <w:rsid w:val="0059227D"/>
    <w:rsid w:val="005A3E0F"/>
    <w:rsid w:val="005B1356"/>
    <w:rsid w:val="005B1F56"/>
    <w:rsid w:val="005C290C"/>
    <w:rsid w:val="005C4C5F"/>
    <w:rsid w:val="005C67E9"/>
    <w:rsid w:val="005D059D"/>
    <w:rsid w:val="005E6094"/>
    <w:rsid w:val="005F5BB0"/>
    <w:rsid w:val="00616987"/>
    <w:rsid w:val="00617D56"/>
    <w:rsid w:val="00620DA7"/>
    <w:rsid w:val="00623E67"/>
    <w:rsid w:val="0064144F"/>
    <w:rsid w:val="00645EBF"/>
    <w:rsid w:val="00681F31"/>
    <w:rsid w:val="00682190"/>
    <w:rsid w:val="00693397"/>
    <w:rsid w:val="00696174"/>
    <w:rsid w:val="006A0EEF"/>
    <w:rsid w:val="006A7058"/>
    <w:rsid w:val="006B1682"/>
    <w:rsid w:val="006B7BBB"/>
    <w:rsid w:val="006C5762"/>
    <w:rsid w:val="006C5A0D"/>
    <w:rsid w:val="006C6F4F"/>
    <w:rsid w:val="006D138B"/>
    <w:rsid w:val="006D5BC0"/>
    <w:rsid w:val="006F1B1E"/>
    <w:rsid w:val="006F5841"/>
    <w:rsid w:val="00707582"/>
    <w:rsid w:val="00711B09"/>
    <w:rsid w:val="00712119"/>
    <w:rsid w:val="007223CA"/>
    <w:rsid w:val="0072363A"/>
    <w:rsid w:val="007238B2"/>
    <w:rsid w:val="00744726"/>
    <w:rsid w:val="00751B44"/>
    <w:rsid w:val="00751C86"/>
    <w:rsid w:val="007632A1"/>
    <w:rsid w:val="00770CDC"/>
    <w:rsid w:val="00771A1C"/>
    <w:rsid w:val="00772A06"/>
    <w:rsid w:val="007A0371"/>
    <w:rsid w:val="007A4DDA"/>
    <w:rsid w:val="007B3DA7"/>
    <w:rsid w:val="007B5154"/>
    <w:rsid w:val="007C5F03"/>
    <w:rsid w:val="007D2F6F"/>
    <w:rsid w:val="007E1B92"/>
    <w:rsid w:val="007E56DD"/>
    <w:rsid w:val="007F260C"/>
    <w:rsid w:val="007F42DA"/>
    <w:rsid w:val="007FC744"/>
    <w:rsid w:val="00800C7C"/>
    <w:rsid w:val="00805FE0"/>
    <w:rsid w:val="008070CD"/>
    <w:rsid w:val="00814F8B"/>
    <w:rsid w:val="0082417A"/>
    <w:rsid w:val="00827C74"/>
    <w:rsid w:val="008312B2"/>
    <w:rsid w:val="0083172D"/>
    <w:rsid w:val="00831975"/>
    <w:rsid w:val="00831F0B"/>
    <w:rsid w:val="008326B7"/>
    <w:rsid w:val="00841AE8"/>
    <w:rsid w:val="00844B06"/>
    <w:rsid w:val="00876102"/>
    <w:rsid w:val="00880F4A"/>
    <w:rsid w:val="00886CD9"/>
    <w:rsid w:val="0089084A"/>
    <w:rsid w:val="00894C53"/>
    <w:rsid w:val="0089531F"/>
    <w:rsid w:val="008B6F92"/>
    <w:rsid w:val="008C1FFD"/>
    <w:rsid w:val="008D3A39"/>
    <w:rsid w:val="008D6213"/>
    <w:rsid w:val="008D6FA6"/>
    <w:rsid w:val="008E180B"/>
    <w:rsid w:val="008E47DC"/>
    <w:rsid w:val="008F2C3B"/>
    <w:rsid w:val="0090187D"/>
    <w:rsid w:val="0090731C"/>
    <w:rsid w:val="009102C8"/>
    <w:rsid w:val="00922813"/>
    <w:rsid w:val="009324FB"/>
    <w:rsid w:val="009341FB"/>
    <w:rsid w:val="00946851"/>
    <w:rsid w:val="00965430"/>
    <w:rsid w:val="00971204"/>
    <w:rsid w:val="009726D7"/>
    <w:rsid w:val="00976405"/>
    <w:rsid w:val="009A017D"/>
    <w:rsid w:val="009A2680"/>
    <w:rsid w:val="009B0CD3"/>
    <w:rsid w:val="009B405B"/>
    <w:rsid w:val="009B763C"/>
    <w:rsid w:val="009C2786"/>
    <w:rsid w:val="009D7845"/>
    <w:rsid w:val="009E4C0D"/>
    <w:rsid w:val="00A055CB"/>
    <w:rsid w:val="00A10220"/>
    <w:rsid w:val="00A17CAD"/>
    <w:rsid w:val="00A2317A"/>
    <w:rsid w:val="00A24521"/>
    <w:rsid w:val="00A371F5"/>
    <w:rsid w:val="00A411AF"/>
    <w:rsid w:val="00A50862"/>
    <w:rsid w:val="00A5179B"/>
    <w:rsid w:val="00A536C2"/>
    <w:rsid w:val="00A60D8D"/>
    <w:rsid w:val="00A653A2"/>
    <w:rsid w:val="00A65E8D"/>
    <w:rsid w:val="00A756C7"/>
    <w:rsid w:val="00A7628B"/>
    <w:rsid w:val="00A866DF"/>
    <w:rsid w:val="00A9270F"/>
    <w:rsid w:val="00A97CD2"/>
    <w:rsid w:val="00AA0A73"/>
    <w:rsid w:val="00AB423D"/>
    <w:rsid w:val="00AB69DF"/>
    <w:rsid w:val="00AB7740"/>
    <w:rsid w:val="00AC3001"/>
    <w:rsid w:val="00AD02D4"/>
    <w:rsid w:val="00AD5C72"/>
    <w:rsid w:val="00AD63E5"/>
    <w:rsid w:val="00AD6455"/>
    <w:rsid w:val="00AE3EC9"/>
    <w:rsid w:val="00AE4879"/>
    <w:rsid w:val="00B015E7"/>
    <w:rsid w:val="00B20879"/>
    <w:rsid w:val="00B25188"/>
    <w:rsid w:val="00B2703D"/>
    <w:rsid w:val="00B3311B"/>
    <w:rsid w:val="00B33C68"/>
    <w:rsid w:val="00B376E3"/>
    <w:rsid w:val="00B469FC"/>
    <w:rsid w:val="00B46F4E"/>
    <w:rsid w:val="00B5128A"/>
    <w:rsid w:val="00B51846"/>
    <w:rsid w:val="00B75AB1"/>
    <w:rsid w:val="00B84411"/>
    <w:rsid w:val="00B8517C"/>
    <w:rsid w:val="00B92260"/>
    <w:rsid w:val="00B959F4"/>
    <w:rsid w:val="00BB2A9D"/>
    <w:rsid w:val="00BD1747"/>
    <w:rsid w:val="00BD57FD"/>
    <w:rsid w:val="00BD5C87"/>
    <w:rsid w:val="00BD62AC"/>
    <w:rsid w:val="00BE2D43"/>
    <w:rsid w:val="00BF1574"/>
    <w:rsid w:val="00BF42C4"/>
    <w:rsid w:val="00BF7483"/>
    <w:rsid w:val="00C01959"/>
    <w:rsid w:val="00C07657"/>
    <w:rsid w:val="00C077BC"/>
    <w:rsid w:val="00C110D1"/>
    <w:rsid w:val="00C142C3"/>
    <w:rsid w:val="00C22E89"/>
    <w:rsid w:val="00C40B76"/>
    <w:rsid w:val="00C41E6E"/>
    <w:rsid w:val="00C529E4"/>
    <w:rsid w:val="00C61B3C"/>
    <w:rsid w:val="00C6493E"/>
    <w:rsid w:val="00C731C5"/>
    <w:rsid w:val="00C84382"/>
    <w:rsid w:val="00C84ACD"/>
    <w:rsid w:val="00C935D0"/>
    <w:rsid w:val="00CA4C8B"/>
    <w:rsid w:val="00CA7142"/>
    <w:rsid w:val="00CB0B7E"/>
    <w:rsid w:val="00CB0E66"/>
    <w:rsid w:val="00CB37AC"/>
    <w:rsid w:val="00CB5D9A"/>
    <w:rsid w:val="00CC385D"/>
    <w:rsid w:val="00CC68B0"/>
    <w:rsid w:val="00CC6CB9"/>
    <w:rsid w:val="00CC7134"/>
    <w:rsid w:val="00CD08FA"/>
    <w:rsid w:val="00CD3F3D"/>
    <w:rsid w:val="00CD5839"/>
    <w:rsid w:val="00CF10FE"/>
    <w:rsid w:val="00CF32C1"/>
    <w:rsid w:val="00CF38E9"/>
    <w:rsid w:val="00D11E63"/>
    <w:rsid w:val="00D238E6"/>
    <w:rsid w:val="00D344AC"/>
    <w:rsid w:val="00D43F87"/>
    <w:rsid w:val="00D5211E"/>
    <w:rsid w:val="00D53C2B"/>
    <w:rsid w:val="00D6447F"/>
    <w:rsid w:val="00D82E64"/>
    <w:rsid w:val="00D83498"/>
    <w:rsid w:val="00D85BB8"/>
    <w:rsid w:val="00D91204"/>
    <w:rsid w:val="00D9253D"/>
    <w:rsid w:val="00DA345D"/>
    <w:rsid w:val="00DA481C"/>
    <w:rsid w:val="00DA4C69"/>
    <w:rsid w:val="00DA5CFC"/>
    <w:rsid w:val="00DE7603"/>
    <w:rsid w:val="00DF4A49"/>
    <w:rsid w:val="00DF6DA7"/>
    <w:rsid w:val="00E00568"/>
    <w:rsid w:val="00E0074B"/>
    <w:rsid w:val="00E061D7"/>
    <w:rsid w:val="00E2293A"/>
    <w:rsid w:val="00E278BE"/>
    <w:rsid w:val="00E33CAF"/>
    <w:rsid w:val="00E44F4D"/>
    <w:rsid w:val="00E50AD4"/>
    <w:rsid w:val="00E55B20"/>
    <w:rsid w:val="00E560FD"/>
    <w:rsid w:val="00E5616C"/>
    <w:rsid w:val="00E66776"/>
    <w:rsid w:val="00E77209"/>
    <w:rsid w:val="00E8011C"/>
    <w:rsid w:val="00E80E94"/>
    <w:rsid w:val="00E96A2F"/>
    <w:rsid w:val="00EB076F"/>
    <w:rsid w:val="00EB0913"/>
    <w:rsid w:val="00EB40D5"/>
    <w:rsid w:val="00EB44ED"/>
    <w:rsid w:val="00EB7D96"/>
    <w:rsid w:val="00EC4540"/>
    <w:rsid w:val="00EC58D5"/>
    <w:rsid w:val="00EC6A40"/>
    <w:rsid w:val="00EC717C"/>
    <w:rsid w:val="00ED180D"/>
    <w:rsid w:val="00EE2923"/>
    <w:rsid w:val="00EE3D0B"/>
    <w:rsid w:val="00EE7FDB"/>
    <w:rsid w:val="00EF5504"/>
    <w:rsid w:val="00F06A4C"/>
    <w:rsid w:val="00F0771C"/>
    <w:rsid w:val="00F12025"/>
    <w:rsid w:val="00F12D37"/>
    <w:rsid w:val="00F15EEB"/>
    <w:rsid w:val="00F25FE2"/>
    <w:rsid w:val="00F325C1"/>
    <w:rsid w:val="00F37043"/>
    <w:rsid w:val="00F421E5"/>
    <w:rsid w:val="00F425E3"/>
    <w:rsid w:val="00F50860"/>
    <w:rsid w:val="00F55FD7"/>
    <w:rsid w:val="00F57BAD"/>
    <w:rsid w:val="00F7235A"/>
    <w:rsid w:val="00F807F2"/>
    <w:rsid w:val="00F85742"/>
    <w:rsid w:val="00F93C88"/>
    <w:rsid w:val="00F97AB8"/>
    <w:rsid w:val="00FA2A40"/>
    <w:rsid w:val="00FA5B91"/>
    <w:rsid w:val="00FA5DD9"/>
    <w:rsid w:val="00FB1DD6"/>
    <w:rsid w:val="00FB2915"/>
    <w:rsid w:val="00FB5CBF"/>
    <w:rsid w:val="00FC4392"/>
    <w:rsid w:val="00FC5F6C"/>
    <w:rsid w:val="00FD11ED"/>
    <w:rsid w:val="00FD54BA"/>
    <w:rsid w:val="00FE130E"/>
    <w:rsid w:val="00FE5938"/>
    <w:rsid w:val="00FF1D28"/>
    <w:rsid w:val="013519B5"/>
    <w:rsid w:val="040E7B12"/>
    <w:rsid w:val="04724D8B"/>
    <w:rsid w:val="0620433F"/>
    <w:rsid w:val="0704786D"/>
    <w:rsid w:val="072CB0F9"/>
    <w:rsid w:val="078C4A82"/>
    <w:rsid w:val="0C8E9C59"/>
    <w:rsid w:val="0D487CCD"/>
    <w:rsid w:val="0EAC6D64"/>
    <w:rsid w:val="0EDA7A29"/>
    <w:rsid w:val="1226873D"/>
    <w:rsid w:val="127395BE"/>
    <w:rsid w:val="1313232A"/>
    <w:rsid w:val="133E4605"/>
    <w:rsid w:val="15DA7611"/>
    <w:rsid w:val="16AD56AA"/>
    <w:rsid w:val="17060211"/>
    <w:rsid w:val="18B9F5FD"/>
    <w:rsid w:val="19BCAB88"/>
    <w:rsid w:val="1B7E3A26"/>
    <w:rsid w:val="1BA75804"/>
    <w:rsid w:val="1C608A07"/>
    <w:rsid w:val="1D1DB385"/>
    <w:rsid w:val="1ED9D3FF"/>
    <w:rsid w:val="1F5AD48D"/>
    <w:rsid w:val="1FBE96E2"/>
    <w:rsid w:val="200101C6"/>
    <w:rsid w:val="21FFA6CF"/>
    <w:rsid w:val="221FA727"/>
    <w:rsid w:val="22DBEF80"/>
    <w:rsid w:val="236529E1"/>
    <w:rsid w:val="24831310"/>
    <w:rsid w:val="253CACC6"/>
    <w:rsid w:val="278739AC"/>
    <w:rsid w:val="296BD34D"/>
    <w:rsid w:val="2BFAEEF1"/>
    <w:rsid w:val="2C840EF5"/>
    <w:rsid w:val="2CFCB5C8"/>
    <w:rsid w:val="2D3A74AF"/>
    <w:rsid w:val="2D83C822"/>
    <w:rsid w:val="2D8801E8"/>
    <w:rsid w:val="2DDDF973"/>
    <w:rsid w:val="302A12DA"/>
    <w:rsid w:val="303B0693"/>
    <w:rsid w:val="30F52A70"/>
    <w:rsid w:val="32E75A3C"/>
    <w:rsid w:val="351928F2"/>
    <w:rsid w:val="35D3E7CA"/>
    <w:rsid w:val="36199A0D"/>
    <w:rsid w:val="36219681"/>
    <w:rsid w:val="36B1A355"/>
    <w:rsid w:val="36E9E15B"/>
    <w:rsid w:val="37107701"/>
    <w:rsid w:val="3BC573B9"/>
    <w:rsid w:val="3C91BFC9"/>
    <w:rsid w:val="3E35D314"/>
    <w:rsid w:val="3EF91361"/>
    <w:rsid w:val="3F44BCE2"/>
    <w:rsid w:val="40D451AC"/>
    <w:rsid w:val="41AB0674"/>
    <w:rsid w:val="42653C75"/>
    <w:rsid w:val="43AE5185"/>
    <w:rsid w:val="44038764"/>
    <w:rsid w:val="4454199E"/>
    <w:rsid w:val="450A70C9"/>
    <w:rsid w:val="4565D6E2"/>
    <w:rsid w:val="4589A410"/>
    <w:rsid w:val="45F09D1E"/>
    <w:rsid w:val="4600B608"/>
    <w:rsid w:val="46E87E45"/>
    <w:rsid w:val="483C15BA"/>
    <w:rsid w:val="4909EF7D"/>
    <w:rsid w:val="49456D10"/>
    <w:rsid w:val="49DF6E2D"/>
    <w:rsid w:val="4A1781A7"/>
    <w:rsid w:val="4A9CC9FA"/>
    <w:rsid w:val="4B5BA3AA"/>
    <w:rsid w:val="4BB56421"/>
    <w:rsid w:val="4D39441F"/>
    <w:rsid w:val="4D9E7132"/>
    <w:rsid w:val="4F743E92"/>
    <w:rsid w:val="4F83AFDC"/>
    <w:rsid w:val="516D2928"/>
    <w:rsid w:val="5189559E"/>
    <w:rsid w:val="5278B683"/>
    <w:rsid w:val="52E706F3"/>
    <w:rsid w:val="533D4805"/>
    <w:rsid w:val="5342D5BC"/>
    <w:rsid w:val="55477037"/>
    <w:rsid w:val="554B0C31"/>
    <w:rsid w:val="5622BAB0"/>
    <w:rsid w:val="5759C384"/>
    <w:rsid w:val="58CA3986"/>
    <w:rsid w:val="58FCE79B"/>
    <w:rsid w:val="58FE96AC"/>
    <w:rsid w:val="596A7C38"/>
    <w:rsid w:val="59EC1F1E"/>
    <w:rsid w:val="5A8C9004"/>
    <w:rsid w:val="5C87D0EA"/>
    <w:rsid w:val="5D41C24A"/>
    <w:rsid w:val="5E5B41B8"/>
    <w:rsid w:val="5F08D6FD"/>
    <w:rsid w:val="5F34E562"/>
    <w:rsid w:val="5F70557C"/>
    <w:rsid w:val="5FB6BA4B"/>
    <w:rsid w:val="625387E0"/>
    <w:rsid w:val="6272D1D8"/>
    <w:rsid w:val="6314D9EC"/>
    <w:rsid w:val="6429D61C"/>
    <w:rsid w:val="645ADB35"/>
    <w:rsid w:val="6609C40F"/>
    <w:rsid w:val="66BAF82B"/>
    <w:rsid w:val="6B099CA8"/>
    <w:rsid w:val="6C518B92"/>
    <w:rsid w:val="6CCCEF1A"/>
    <w:rsid w:val="6DA2C19C"/>
    <w:rsid w:val="6E1CE427"/>
    <w:rsid w:val="6F74D296"/>
    <w:rsid w:val="704004EB"/>
    <w:rsid w:val="721BE3D3"/>
    <w:rsid w:val="72987326"/>
    <w:rsid w:val="730E2CEF"/>
    <w:rsid w:val="736A487A"/>
    <w:rsid w:val="7502F002"/>
    <w:rsid w:val="759E3DBD"/>
    <w:rsid w:val="75B3D0AB"/>
    <w:rsid w:val="75D7C158"/>
    <w:rsid w:val="767C3C81"/>
    <w:rsid w:val="767D81DB"/>
    <w:rsid w:val="767DBAC0"/>
    <w:rsid w:val="77E21221"/>
    <w:rsid w:val="78CDBB96"/>
    <w:rsid w:val="78E55AE3"/>
    <w:rsid w:val="7A9D24DB"/>
    <w:rsid w:val="7AF99349"/>
    <w:rsid w:val="7B499DC6"/>
    <w:rsid w:val="7B74761D"/>
    <w:rsid w:val="7BA6E1DF"/>
    <w:rsid w:val="7CA73170"/>
    <w:rsid w:val="7D85B903"/>
    <w:rsid w:val="7EDAAB85"/>
    <w:rsid w:val="7F5C143C"/>
    <w:rsid w:val="7F63B70C"/>
    <w:rsid w:val="7FE9F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96C8D"/>
  <w15:chartTrackingRefBased/>
  <w15:docId w15:val="{456763AF-EA4D-4D56-8D2D-5E00B07A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FD"/>
    <w:pPr>
      <w:spacing w:after="160" w:line="276" w:lineRule="auto"/>
    </w:pPr>
    <w:rPr>
      <w:rFonts w:ascii="Segoe UI" w:eastAsiaTheme="minorEastAsia" w:hAnsi="Segoe UI" w:cs="Segoe UI"/>
      <w:sz w:val="24"/>
      <w:szCs w:val="24"/>
    </w:rPr>
  </w:style>
  <w:style w:type="paragraph" w:styleId="Heading1">
    <w:name w:val="heading 1"/>
    <w:basedOn w:val="Normal"/>
    <w:next w:val="Normal"/>
    <w:link w:val="Heading1Char"/>
    <w:uiPriority w:val="99"/>
    <w:qFormat/>
    <w:rsid w:val="007C5F03"/>
    <w:pPr>
      <w:spacing w:after="0"/>
      <w:outlineLvl w:val="0"/>
    </w:pPr>
    <w:rPr>
      <w:b/>
      <w:color w:val="007749"/>
      <w:sz w:val="40"/>
      <w:szCs w:val="32"/>
    </w:rPr>
  </w:style>
  <w:style w:type="paragraph" w:styleId="Heading2">
    <w:name w:val="heading 2"/>
    <w:basedOn w:val="Normal"/>
    <w:next w:val="Normal"/>
    <w:link w:val="Heading2Char"/>
    <w:uiPriority w:val="99"/>
    <w:qFormat/>
    <w:rsid w:val="007C5F03"/>
    <w:pPr>
      <w:spacing w:after="0" w:line="360" w:lineRule="auto"/>
      <w:outlineLvl w:val="1"/>
    </w:pPr>
    <w:rPr>
      <w:rFonts w:ascii="Segoe UI Semibold" w:hAnsi="Segoe UI Semibold" w:cs="Segoe UI Semibold"/>
      <w:bCs/>
      <w:color w:val="007749"/>
      <w:sz w:val="32"/>
    </w:rPr>
  </w:style>
  <w:style w:type="paragraph" w:styleId="Heading3">
    <w:name w:val="heading 3"/>
    <w:basedOn w:val="Normal"/>
    <w:next w:val="Normal"/>
    <w:link w:val="Heading3Char"/>
    <w:uiPriority w:val="9"/>
    <w:semiHidden/>
    <w:unhideWhenUsed/>
    <w:qFormat/>
    <w:rsid w:val="00FB2915"/>
    <w:pPr>
      <w:keepNext/>
      <w:keepLines/>
      <w:spacing w:before="40" w:after="0"/>
      <w:outlineLvl w:val="2"/>
    </w:pPr>
    <w:rPr>
      <w:rFonts w:asciiTheme="majorHAnsi" w:eastAsiaTheme="majorEastAsia" w:hAnsiTheme="majorHAnsi" w:cstheme="majorBidi"/>
      <w:color w:val="481346" w:themeColor="accent1" w:themeShade="7F"/>
    </w:rPr>
  </w:style>
  <w:style w:type="paragraph" w:styleId="Heading4">
    <w:name w:val="heading 4"/>
    <w:basedOn w:val="Normal"/>
    <w:next w:val="Normal"/>
    <w:link w:val="Heading4Char"/>
    <w:uiPriority w:val="9"/>
    <w:semiHidden/>
    <w:unhideWhenUsed/>
    <w:qFormat/>
    <w:rsid w:val="0082417A"/>
    <w:pPr>
      <w:keepNext/>
      <w:keepLines/>
      <w:spacing w:before="40" w:after="0"/>
      <w:outlineLvl w:val="3"/>
    </w:pPr>
    <w:rPr>
      <w:rFonts w:asciiTheme="majorHAnsi" w:eastAsiaTheme="majorEastAsia" w:hAnsiTheme="majorHAnsi" w:cstheme="majorBidi"/>
      <w:i/>
      <w:iCs/>
      <w:color w:val="6D1D6A"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F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F31"/>
    <w:rPr>
      <w:rFonts w:eastAsiaTheme="minorEastAsia"/>
    </w:rPr>
  </w:style>
  <w:style w:type="paragraph" w:styleId="Footer">
    <w:name w:val="footer"/>
    <w:basedOn w:val="Normal"/>
    <w:link w:val="FooterChar"/>
    <w:uiPriority w:val="99"/>
    <w:unhideWhenUsed/>
    <w:rsid w:val="00681F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F31"/>
    <w:rPr>
      <w:rFonts w:eastAsiaTheme="minorEastAsia"/>
    </w:rPr>
  </w:style>
  <w:style w:type="paragraph" w:customStyle="1" w:styleId="Style2">
    <w:name w:val="Style2"/>
    <w:basedOn w:val="Header"/>
    <w:link w:val="Style2Char"/>
    <w:qFormat/>
    <w:rsid w:val="00681F31"/>
    <w:pPr>
      <w:pBdr>
        <w:bottom w:val="single" w:sz="4" w:space="8" w:color="92278F" w:themeColor="accent1"/>
      </w:pBdr>
      <w:spacing w:after="360"/>
      <w:contextualSpacing/>
      <w:jc w:val="right"/>
    </w:pPr>
    <w:rPr>
      <w:rFonts w:ascii="Arial" w:eastAsia="Times New Roman" w:hAnsi="Arial" w:cs="Times New Roman"/>
      <w:color w:val="404040" w:themeColor="text1" w:themeTint="BF"/>
      <w:lang w:eastAsia="en-GB"/>
    </w:rPr>
  </w:style>
  <w:style w:type="character" w:customStyle="1" w:styleId="Style2Char">
    <w:name w:val="Style2 Char"/>
    <w:basedOn w:val="HeaderChar"/>
    <w:link w:val="Style2"/>
    <w:rsid w:val="00681F31"/>
    <w:rPr>
      <w:rFonts w:ascii="Arial" w:eastAsia="Times New Roman" w:hAnsi="Arial" w:cs="Times New Roman"/>
      <w:color w:val="404040" w:themeColor="text1" w:themeTint="BF"/>
      <w:sz w:val="24"/>
      <w:szCs w:val="24"/>
      <w:lang w:eastAsia="en-GB"/>
    </w:rPr>
  </w:style>
  <w:style w:type="table" w:styleId="PlainTable4">
    <w:name w:val="Plain Table 4"/>
    <w:basedOn w:val="TableNormal"/>
    <w:uiPriority w:val="44"/>
    <w:rsid w:val="00681F31"/>
    <w:rPr>
      <w:rFonts w:ascii="Times New Roman" w:eastAsia="Times New Roman" w:hAnsi="Times New Roman" w:cs="Times New Roman"/>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9"/>
    <w:rsid w:val="007C5F03"/>
    <w:rPr>
      <w:rFonts w:ascii="Segoe UI" w:eastAsiaTheme="minorEastAsia" w:hAnsi="Segoe UI" w:cs="Segoe UI"/>
      <w:b/>
      <w:color w:val="007749"/>
      <w:sz w:val="40"/>
      <w:szCs w:val="32"/>
    </w:rPr>
  </w:style>
  <w:style w:type="character" w:customStyle="1" w:styleId="Heading2Char">
    <w:name w:val="Heading 2 Char"/>
    <w:basedOn w:val="DefaultParagraphFont"/>
    <w:link w:val="Heading2"/>
    <w:uiPriority w:val="99"/>
    <w:rsid w:val="007C5F03"/>
    <w:rPr>
      <w:rFonts w:ascii="Segoe UI Semibold" w:eastAsiaTheme="minorEastAsia" w:hAnsi="Segoe UI Semibold" w:cs="Segoe UI Semibold"/>
      <w:bCs/>
      <w:color w:val="007749"/>
      <w:sz w:val="32"/>
      <w:szCs w:val="24"/>
    </w:rPr>
  </w:style>
  <w:style w:type="paragraph" w:styleId="ListParagraph">
    <w:name w:val="List Paragraph"/>
    <w:basedOn w:val="Normal"/>
    <w:link w:val="ListParagraphChar"/>
    <w:uiPriority w:val="34"/>
    <w:qFormat/>
    <w:rsid w:val="00F12D37"/>
    <w:pPr>
      <w:spacing w:after="0"/>
      <w:ind w:left="720"/>
      <w:contextualSpacing/>
    </w:pPr>
    <w:rPr>
      <w:rFonts w:eastAsia="Times New Roman"/>
      <w:lang w:eastAsia="en-GB"/>
    </w:rPr>
  </w:style>
  <w:style w:type="character" w:customStyle="1" w:styleId="ListParagraphChar">
    <w:name w:val="List Paragraph Char"/>
    <w:link w:val="ListParagraph"/>
    <w:uiPriority w:val="34"/>
    <w:locked/>
    <w:rsid w:val="00F12D37"/>
    <w:rPr>
      <w:rFonts w:ascii="Segoe UI" w:eastAsia="Times New Roman" w:hAnsi="Segoe UI" w:cs="Segoe UI"/>
      <w:sz w:val="24"/>
      <w:szCs w:val="24"/>
      <w:lang w:eastAsia="en-GB"/>
    </w:rPr>
  </w:style>
  <w:style w:type="paragraph" w:styleId="TOC1">
    <w:name w:val="toc 1"/>
    <w:basedOn w:val="Normal"/>
    <w:next w:val="Normal"/>
    <w:link w:val="TOC1Char"/>
    <w:autoRedefine/>
    <w:uiPriority w:val="39"/>
    <w:rsid w:val="00F12D37"/>
    <w:pPr>
      <w:tabs>
        <w:tab w:val="left" w:pos="480"/>
        <w:tab w:val="right" w:leader="dot" w:pos="9912"/>
      </w:tabs>
      <w:spacing w:after="100" w:line="240" w:lineRule="auto"/>
      <w:ind w:left="480" w:hanging="360"/>
    </w:pPr>
    <w:rPr>
      <w:rFonts w:ascii="Arial" w:eastAsia="Times New Roman" w:hAnsi="Arial" w:cs="Times New Roman"/>
      <w:lang w:eastAsia="en-GB"/>
    </w:rPr>
  </w:style>
  <w:style w:type="character" w:styleId="Hyperlink">
    <w:name w:val="Hyperlink"/>
    <w:basedOn w:val="DefaultParagraphFont"/>
    <w:uiPriority w:val="99"/>
    <w:unhideWhenUsed/>
    <w:rsid w:val="00F12D37"/>
    <w:rPr>
      <w:color w:val="0066FF" w:themeColor="hyperlink"/>
      <w:u w:val="single"/>
    </w:rPr>
  </w:style>
  <w:style w:type="paragraph" w:styleId="TOC2">
    <w:name w:val="toc 2"/>
    <w:basedOn w:val="Normal"/>
    <w:next w:val="Normal"/>
    <w:autoRedefine/>
    <w:uiPriority w:val="39"/>
    <w:rsid w:val="00F12D37"/>
    <w:pPr>
      <w:spacing w:after="100" w:line="240" w:lineRule="auto"/>
      <w:ind w:left="240"/>
    </w:pPr>
    <w:rPr>
      <w:rFonts w:ascii="Arial" w:eastAsia="Times New Roman" w:hAnsi="Arial" w:cs="Times New Roman"/>
      <w:lang w:eastAsia="en-GB"/>
    </w:rPr>
  </w:style>
  <w:style w:type="paragraph" w:styleId="Title">
    <w:name w:val="Title"/>
    <w:basedOn w:val="Normal"/>
    <w:next w:val="Normal"/>
    <w:link w:val="TitleChar"/>
    <w:uiPriority w:val="10"/>
    <w:qFormat/>
    <w:rsid w:val="00F12D37"/>
    <w:pPr>
      <w:spacing w:after="0" w:line="240" w:lineRule="auto"/>
    </w:pPr>
    <w:rPr>
      <w:b/>
      <w:sz w:val="96"/>
      <w:szCs w:val="96"/>
    </w:rPr>
  </w:style>
  <w:style w:type="character" w:customStyle="1" w:styleId="TitleChar">
    <w:name w:val="Title Char"/>
    <w:basedOn w:val="DefaultParagraphFont"/>
    <w:link w:val="Title"/>
    <w:uiPriority w:val="10"/>
    <w:rsid w:val="00F12D37"/>
    <w:rPr>
      <w:rFonts w:ascii="Segoe UI" w:eastAsiaTheme="minorEastAsia" w:hAnsi="Segoe UI" w:cs="Segoe UI"/>
      <w:b/>
      <w:sz w:val="96"/>
      <w:szCs w:val="96"/>
    </w:rPr>
  </w:style>
  <w:style w:type="paragraph" w:styleId="Subtitle">
    <w:name w:val="Subtitle"/>
    <w:basedOn w:val="Normal"/>
    <w:next w:val="Normal"/>
    <w:link w:val="SubtitleChar"/>
    <w:uiPriority w:val="11"/>
    <w:qFormat/>
    <w:rsid w:val="00F12D37"/>
    <w:pPr>
      <w:spacing w:after="0"/>
    </w:pPr>
    <w:rPr>
      <w:bCs/>
      <w:sz w:val="40"/>
      <w:szCs w:val="32"/>
    </w:rPr>
  </w:style>
  <w:style w:type="character" w:customStyle="1" w:styleId="SubtitleChar">
    <w:name w:val="Subtitle Char"/>
    <w:basedOn w:val="DefaultParagraphFont"/>
    <w:link w:val="Subtitle"/>
    <w:uiPriority w:val="11"/>
    <w:rsid w:val="00F12D37"/>
    <w:rPr>
      <w:rFonts w:ascii="Segoe UI" w:eastAsiaTheme="minorEastAsia" w:hAnsi="Segoe UI" w:cs="Segoe UI"/>
      <w:bCs/>
      <w:sz w:val="40"/>
      <w:szCs w:val="32"/>
    </w:rPr>
  </w:style>
  <w:style w:type="character" w:styleId="Emphasis">
    <w:name w:val="Emphasis"/>
    <w:uiPriority w:val="20"/>
    <w:qFormat/>
    <w:rsid w:val="00F12D37"/>
    <w:rPr>
      <w:rFonts w:ascii="Segoe UI" w:hAnsi="Segoe UI" w:cs="Segoe UI"/>
      <w:color w:val="307FA6"/>
      <w:sz w:val="44"/>
      <w:szCs w:val="32"/>
    </w:rPr>
  </w:style>
  <w:style w:type="paragraph" w:styleId="Quote">
    <w:name w:val="Quote"/>
    <w:basedOn w:val="Normal"/>
    <w:next w:val="Normal"/>
    <w:link w:val="QuoteChar"/>
    <w:uiPriority w:val="29"/>
    <w:qFormat/>
    <w:rsid w:val="007A03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A0371"/>
    <w:rPr>
      <w:rFonts w:ascii="Segoe UI" w:eastAsiaTheme="minorEastAsia" w:hAnsi="Segoe UI" w:cs="Segoe UI"/>
      <w:i/>
      <w:iCs/>
      <w:color w:val="404040" w:themeColor="text1" w:themeTint="BF"/>
      <w:sz w:val="24"/>
      <w:szCs w:val="24"/>
    </w:rPr>
  </w:style>
  <w:style w:type="character" w:styleId="IntenseEmphasis">
    <w:name w:val="Intense Emphasis"/>
    <w:basedOn w:val="DefaultParagraphFont"/>
    <w:uiPriority w:val="21"/>
    <w:qFormat/>
    <w:rsid w:val="007A0371"/>
    <w:rPr>
      <w:i/>
      <w:iCs/>
      <w:color w:val="92278F" w:themeColor="accent1"/>
    </w:rPr>
  </w:style>
  <w:style w:type="character" w:styleId="Strong">
    <w:name w:val="Strong"/>
    <w:basedOn w:val="DefaultParagraphFont"/>
    <w:uiPriority w:val="22"/>
    <w:qFormat/>
    <w:rsid w:val="007A0371"/>
    <w:rPr>
      <w:b/>
      <w:bCs/>
    </w:rPr>
  </w:style>
  <w:style w:type="paragraph" w:styleId="IntenseQuote">
    <w:name w:val="Intense Quote"/>
    <w:basedOn w:val="Normal"/>
    <w:next w:val="Normal"/>
    <w:link w:val="IntenseQuoteChar"/>
    <w:uiPriority w:val="30"/>
    <w:qFormat/>
    <w:rsid w:val="007A0371"/>
    <w:pPr>
      <w:pBdr>
        <w:top w:val="single" w:sz="4" w:space="10" w:color="92278F" w:themeColor="accent1"/>
        <w:bottom w:val="single" w:sz="4" w:space="10" w:color="92278F" w:themeColor="accent1"/>
      </w:pBdr>
      <w:spacing w:before="360" w:after="360"/>
      <w:ind w:left="864" w:right="864"/>
      <w:jc w:val="center"/>
    </w:pPr>
    <w:rPr>
      <w:i/>
      <w:iCs/>
      <w:color w:val="307FA6"/>
    </w:rPr>
  </w:style>
  <w:style w:type="character" w:customStyle="1" w:styleId="IntenseQuoteChar">
    <w:name w:val="Intense Quote Char"/>
    <w:basedOn w:val="DefaultParagraphFont"/>
    <w:link w:val="IntenseQuote"/>
    <w:uiPriority w:val="30"/>
    <w:rsid w:val="007A0371"/>
    <w:rPr>
      <w:rFonts w:ascii="Segoe UI" w:eastAsiaTheme="minorEastAsia" w:hAnsi="Segoe UI" w:cs="Segoe UI"/>
      <w:i/>
      <w:iCs/>
      <w:color w:val="307FA6"/>
      <w:sz w:val="24"/>
      <w:szCs w:val="24"/>
    </w:rPr>
  </w:style>
  <w:style w:type="paragraph" w:customStyle="1" w:styleId="Point1">
    <w:name w:val="Point 1."/>
    <w:basedOn w:val="ListParagraph"/>
    <w:link w:val="Point1Char"/>
    <w:qFormat/>
    <w:rsid w:val="007A0371"/>
    <w:pPr>
      <w:numPr>
        <w:numId w:val="12"/>
      </w:numPr>
      <w:spacing w:line="360" w:lineRule="auto"/>
    </w:pPr>
    <w:rPr>
      <w:b/>
      <w:bCs/>
      <w:caps/>
      <w:color w:val="007749"/>
    </w:rPr>
  </w:style>
  <w:style w:type="paragraph" w:customStyle="1" w:styleId="Point11">
    <w:name w:val="Point 1.1"/>
    <w:basedOn w:val="ListParagraph"/>
    <w:link w:val="Point11Char"/>
    <w:qFormat/>
    <w:rsid w:val="007A0371"/>
    <w:pPr>
      <w:numPr>
        <w:ilvl w:val="1"/>
        <w:numId w:val="12"/>
      </w:numPr>
      <w:spacing w:before="240" w:line="360" w:lineRule="auto"/>
      <w:jc w:val="both"/>
    </w:pPr>
    <w:rPr>
      <w:b/>
      <w:bCs/>
      <w:color w:val="007749"/>
    </w:rPr>
  </w:style>
  <w:style w:type="character" w:customStyle="1" w:styleId="Point1Char">
    <w:name w:val="Point 1. Char"/>
    <w:basedOn w:val="ListParagraphChar"/>
    <w:link w:val="Point1"/>
    <w:rsid w:val="007A0371"/>
    <w:rPr>
      <w:rFonts w:ascii="Segoe UI" w:eastAsia="Times New Roman" w:hAnsi="Segoe UI" w:cs="Segoe UI"/>
      <w:b/>
      <w:bCs/>
      <w:caps/>
      <w:color w:val="007749"/>
      <w:sz w:val="24"/>
      <w:szCs w:val="24"/>
      <w:lang w:eastAsia="en-GB"/>
    </w:rPr>
  </w:style>
  <w:style w:type="paragraph" w:styleId="TOCHeading">
    <w:name w:val="TOC Heading"/>
    <w:basedOn w:val="Heading1"/>
    <w:next w:val="Normal"/>
    <w:uiPriority w:val="39"/>
    <w:unhideWhenUsed/>
    <w:qFormat/>
    <w:rsid w:val="007C5F03"/>
    <w:pPr>
      <w:keepNext/>
      <w:keepLines/>
      <w:spacing w:before="240" w:line="360" w:lineRule="auto"/>
      <w:outlineLvl w:val="9"/>
    </w:pPr>
    <w:rPr>
      <w:rFonts w:eastAsiaTheme="majorEastAsia"/>
      <w:bCs/>
      <w:szCs w:val="40"/>
      <w:lang w:val="en-US"/>
    </w:rPr>
  </w:style>
  <w:style w:type="character" w:customStyle="1" w:styleId="Point11Char">
    <w:name w:val="Point 1.1 Char"/>
    <w:basedOn w:val="ListParagraphChar"/>
    <w:link w:val="Point11"/>
    <w:rsid w:val="007A0371"/>
    <w:rPr>
      <w:rFonts w:ascii="Segoe UI" w:eastAsia="Times New Roman" w:hAnsi="Segoe UI" w:cs="Segoe UI"/>
      <w:b/>
      <w:bCs/>
      <w:color w:val="007749"/>
      <w:sz w:val="24"/>
      <w:szCs w:val="24"/>
      <w:lang w:eastAsia="en-GB"/>
    </w:rPr>
  </w:style>
  <w:style w:type="paragraph" w:customStyle="1" w:styleId="TOCcontents">
    <w:name w:val="TOC contents"/>
    <w:basedOn w:val="TOC1"/>
    <w:link w:val="TOCcontentsChar"/>
    <w:qFormat/>
    <w:rsid w:val="00BD57FD"/>
    <w:pPr>
      <w:spacing w:line="360" w:lineRule="auto"/>
    </w:pPr>
    <w:rPr>
      <w:rFonts w:ascii="Segoe UI" w:hAnsi="Segoe UI" w:cs="Segoe UI"/>
      <w:noProof/>
    </w:rPr>
  </w:style>
  <w:style w:type="character" w:customStyle="1" w:styleId="TOC1Char">
    <w:name w:val="TOC 1 Char"/>
    <w:basedOn w:val="DefaultParagraphFont"/>
    <w:link w:val="TOC1"/>
    <w:uiPriority w:val="39"/>
    <w:rsid w:val="00BD57FD"/>
    <w:rPr>
      <w:rFonts w:ascii="Arial" w:eastAsia="Times New Roman" w:hAnsi="Arial" w:cs="Times New Roman"/>
      <w:sz w:val="24"/>
      <w:szCs w:val="24"/>
      <w:lang w:eastAsia="en-GB"/>
    </w:rPr>
  </w:style>
  <w:style w:type="character" w:customStyle="1" w:styleId="TOCcontentsChar">
    <w:name w:val="TOC contents Char"/>
    <w:basedOn w:val="TOC1Char"/>
    <w:link w:val="TOCcontents"/>
    <w:rsid w:val="00BD57FD"/>
    <w:rPr>
      <w:rFonts w:ascii="Segoe UI" w:eastAsia="Times New Roman" w:hAnsi="Segoe UI" w:cs="Segoe UI"/>
      <w:noProof/>
      <w:sz w:val="24"/>
      <w:szCs w:val="24"/>
      <w:lang w:eastAsia="en-GB"/>
    </w:rPr>
  </w:style>
  <w:style w:type="paragraph" w:styleId="NormalWeb">
    <w:name w:val="Normal (Web)"/>
    <w:basedOn w:val="Normal"/>
    <w:uiPriority w:val="99"/>
    <w:unhideWhenUsed/>
    <w:rsid w:val="00C84382"/>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39"/>
    <w:rsid w:val="00BF7483"/>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2417A"/>
    <w:rPr>
      <w:rFonts w:asciiTheme="majorHAnsi" w:eastAsiaTheme="majorEastAsia" w:hAnsiTheme="majorHAnsi" w:cstheme="majorBidi"/>
      <w:i/>
      <w:iCs/>
      <w:color w:val="6D1D6A" w:themeColor="accent1" w:themeShade="BF"/>
      <w:sz w:val="24"/>
      <w:szCs w:val="24"/>
    </w:rPr>
  </w:style>
  <w:style w:type="character" w:customStyle="1" w:styleId="Heading3Char">
    <w:name w:val="Heading 3 Char"/>
    <w:basedOn w:val="DefaultParagraphFont"/>
    <w:link w:val="Heading3"/>
    <w:uiPriority w:val="9"/>
    <w:semiHidden/>
    <w:rsid w:val="00FB2915"/>
    <w:rPr>
      <w:rFonts w:asciiTheme="majorHAnsi" w:eastAsiaTheme="majorEastAsia" w:hAnsiTheme="majorHAnsi" w:cstheme="majorBidi"/>
      <w:color w:val="481346" w:themeColor="accent1" w:themeShade="7F"/>
      <w:sz w:val="24"/>
      <w:szCs w:val="24"/>
    </w:rPr>
  </w:style>
  <w:style w:type="character" w:styleId="UnresolvedMention">
    <w:name w:val="Unresolved Mention"/>
    <w:basedOn w:val="DefaultParagraphFont"/>
    <w:uiPriority w:val="99"/>
    <w:semiHidden/>
    <w:unhideWhenUsed/>
    <w:rsid w:val="008312B2"/>
    <w:rPr>
      <w:color w:val="605E5C"/>
      <w:shd w:val="clear" w:color="auto" w:fill="E1DFDD"/>
    </w:rPr>
  </w:style>
  <w:style w:type="table" w:styleId="GridTable1Light-Accent1">
    <w:name w:val="Grid Table 1 Light Accent 1"/>
    <w:basedOn w:val="TableNormal"/>
    <w:uiPriority w:val="46"/>
    <w:rsid w:val="001027FF"/>
    <w:tblPr>
      <w:tblStyleRowBandSize w:val="1"/>
      <w:tblStyleColBandSize w:val="1"/>
      <w:tblBorders>
        <w:top w:val="single" w:sz="4" w:space="0" w:color="E398E1" w:themeColor="accent1" w:themeTint="66"/>
        <w:left w:val="single" w:sz="4" w:space="0" w:color="E398E1" w:themeColor="accent1" w:themeTint="66"/>
        <w:bottom w:val="single" w:sz="4" w:space="0" w:color="E398E1" w:themeColor="accent1" w:themeTint="66"/>
        <w:right w:val="single" w:sz="4" w:space="0" w:color="E398E1" w:themeColor="accent1" w:themeTint="66"/>
        <w:insideH w:val="single" w:sz="4" w:space="0" w:color="E398E1" w:themeColor="accent1" w:themeTint="66"/>
        <w:insideV w:val="single" w:sz="4" w:space="0" w:color="E398E1" w:themeColor="accent1" w:themeTint="66"/>
      </w:tblBorders>
    </w:tblPr>
    <w:tblStylePr w:type="firstRow">
      <w:rPr>
        <w:b/>
        <w:bCs/>
      </w:rPr>
      <w:tblPr/>
      <w:tcPr>
        <w:tcBorders>
          <w:bottom w:val="single" w:sz="12" w:space="0" w:color="D565D2" w:themeColor="accent1" w:themeTint="99"/>
        </w:tcBorders>
      </w:tcPr>
    </w:tblStylePr>
    <w:tblStylePr w:type="lastRow">
      <w:rPr>
        <w:b/>
        <w:bCs/>
      </w:rPr>
      <w:tblPr/>
      <w:tcPr>
        <w:tcBorders>
          <w:top w:val="double" w:sz="2" w:space="0" w:color="D565D2"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027FF"/>
    <w:tblPr>
      <w:tblStyleRowBandSize w:val="1"/>
      <w:tblStyleColBandSize w:val="1"/>
      <w:tblBorders>
        <w:top w:val="single" w:sz="4" w:space="0" w:color="B4DAF7" w:themeColor="accent5" w:themeTint="66"/>
        <w:left w:val="single" w:sz="4" w:space="0" w:color="B4DAF7" w:themeColor="accent5" w:themeTint="66"/>
        <w:bottom w:val="single" w:sz="4" w:space="0" w:color="B4DAF7" w:themeColor="accent5" w:themeTint="66"/>
        <w:right w:val="single" w:sz="4" w:space="0" w:color="B4DAF7" w:themeColor="accent5" w:themeTint="66"/>
        <w:insideH w:val="single" w:sz="4" w:space="0" w:color="B4DAF7" w:themeColor="accent5" w:themeTint="66"/>
        <w:insideV w:val="single" w:sz="4" w:space="0" w:color="B4DAF7" w:themeColor="accent5" w:themeTint="66"/>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2" w:space="0" w:color="8FC8F4"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421E5"/>
    <w:tblPr>
      <w:tblStyleRowBandSize w:val="1"/>
      <w:tblStyleColBandSize w:val="1"/>
      <w:tblBorders>
        <w:top w:val="single" w:sz="2" w:space="0" w:color="8FC8F4" w:themeColor="accent5" w:themeTint="99"/>
        <w:bottom w:val="single" w:sz="2" w:space="0" w:color="8FC8F4" w:themeColor="accent5" w:themeTint="99"/>
        <w:insideH w:val="single" w:sz="2" w:space="0" w:color="8FC8F4" w:themeColor="accent5" w:themeTint="99"/>
        <w:insideV w:val="single" w:sz="2" w:space="0" w:color="8FC8F4" w:themeColor="accent5" w:themeTint="99"/>
      </w:tblBorders>
    </w:tblPr>
    <w:tblStylePr w:type="firstRow">
      <w:rPr>
        <w:b/>
        <w:bCs/>
      </w:rPr>
      <w:tblPr/>
      <w:tcPr>
        <w:tcBorders>
          <w:top w:val="nil"/>
          <w:bottom w:val="single" w:sz="12" w:space="0" w:color="8FC8F4" w:themeColor="accent5" w:themeTint="99"/>
          <w:insideH w:val="nil"/>
          <w:insideV w:val="nil"/>
        </w:tcBorders>
        <w:shd w:val="clear" w:color="auto" w:fill="FFFFFF" w:themeFill="background1"/>
      </w:tcPr>
    </w:tblStylePr>
    <w:tblStylePr w:type="lastRow">
      <w:rPr>
        <w:b/>
        <w:bCs/>
      </w:rPr>
      <w:tblPr/>
      <w:tcPr>
        <w:tcBorders>
          <w:top w:val="double" w:sz="2" w:space="0" w:color="8FC8F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12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423768923">
      <w:bodyDiv w:val="1"/>
      <w:marLeft w:val="0"/>
      <w:marRight w:val="0"/>
      <w:marTop w:val="0"/>
      <w:marBottom w:val="0"/>
      <w:divBdr>
        <w:top w:val="none" w:sz="0" w:space="0" w:color="auto"/>
        <w:left w:val="none" w:sz="0" w:space="0" w:color="auto"/>
        <w:bottom w:val="none" w:sz="0" w:space="0" w:color="auto"/>
        <w:right w:val="none" w:sz="0" w:space="0" w:color="auto"/>
      </w:divBdr>
    </w:div>
    <w:div w:id="509951996">
      <w:bodyDiv w:val="1"/>
      <w:marLeft w:val="0"/>
      <w:marRight w:val="0"/>
      <w:marTop w:val="0"/>
      <w:marBottom w:val="0"/>
      <w:divBdr>
        <w:top w:val="none" w:sz="0" w:space="0" w:color="auto"/>
        <w:left w:val="none" w:sz="0" w:space="0" w:color="auto"/>
        <w:bottom w:val="none" w:sz="0" w:space="0" w:color="auto"/>
        <w:right w:val="none" w:sz="0" w:space="0" w:color="auto"/>
      </w:divBdr>
    </w:div>
    <w:div w:id="522520514">
      <w:bodyDiv w:val="1"/>
      <w:marLeft w:val="0"/>
      <w:marRight w:val="0"/>
      <w:marTop w:val="0"/>
      <w:marBottom w:val="0"/>
      <w:divBdr>
        <w:top w:val="none" w:sz="0" w:space="0" w:color="auto"/>
        <w:left w:val="none" w:sz="0" w:space="0" w:color="auto"/>
        <w:bottom w:val="none" w:sz="0" w:space="0" w:color="auto"/>
        <w:right w:val="none" w:sz="0" w:space="0" w:color="auto"/>
      </w:divBdr>
    </w:div>
    <w:div w:id="570116745">
      <w:bodyDiv w:val="1"/>
      <w:marLeft w:val="0"/>
      <w:marRight w:val="0"/>
      <w:marTop w:val="0"/>
      <w:marBottom w:val="0"/>
      <w:divBdr>
        <w:top w:val="none" w:sz="0" w:space="0" w:color="auto"/>
        <w:left w:val="none" w:sz="0" w:space="0" w:color="auto"/>
        <w:bottom w:val="none" w:sz="0" w:space="0" w:color="auto"/>
        <w:right w:val="none" w:sz="0" w:space="0" w:color="auto"/>
      </w:divBdr>
    </w:div>
    <w:div w:id="630282988">
      <w:bodyDiv w:val="1"/>
      <w:marLeft w:val="0"/>
      <w:marRight w:val="0"/>
      <w:marTop w:val="0"/>
      <w:marBottom w:val="0"/>
      <w:divBdr>
        <w:top w:val="none" w:sz="0" w:space="0" w:color="auto"/>
        <w:left w:val="none" w:sz="0" w:space="0" w:color="auto"/>
        <w:bottom w:val="none" w:sz="0" w:space="0" w:color="auto"/>
        <w:right w:val="none" w:sz="0" w:space="0" w:color="auto"/>
      </w:divBdr>
    </w:div>
    <w:div w:id="673607902">
      <w:bodyDiv w:val="1"/>
      <w:marLeft w:val="0"/>
      <w:marRight w:val="0"/>
      <w:marTop w:val="0"/>
      <w:marBottom w:val="0"/>
      <w:divBdr>
        <w:top w:val="none" w:sz="0" w:space="0" w:color="auto"/>
        <w:left w:val="none" w:sz="0" w:space="0" w:color="auto"/>
        <w:bottom w:val="none" w:sz="0" w:space="0" w:color="auto"/>
        <w:right w:val="none" w:sz="0" w:space="0" w:color="auto"/>
      </w:divBdr>
    </w:div>
    <w:div w:id="697660391">
      <w:bodyDiv w:val="1"/>
      <w:marLeft w:val="0"/>
      <w:marRight w:val="0"/>
      <w:marTop w:val="0"/>
      <w:marBottom w:val="0"/>
      <w:divBdr>
        <w:top w:val="none" w:sz="0" w:space="0" w:color="auto"/>
        <w:left w:val="none" w:sz="0" w:space="0" w:color="auto"/>
        <w:bottom w:val="none" w:sz="0" w:space="0" w:color="auto"/>
        <w:right w:val="none" w:sz="0" w:space="0" w:color="auto"/>
      </w:divBdr>
    </w:div>
    <w:div w:id="794719107">
      <w:bodyDiv w:val="1"/>
      <w:marLeft w:val="0"/>
      <w:marRight w:val="0"/>
      <w:marTop w:val="0"/>
      <w:marBottom w:val="0"/>
      <w:divBdr>
        <w:top w:val="none" w:sz="0" w:space="0" w:color="auto"/>
        <w:left w:val="none" w:sz="0" w:space="0" w:color="auto"/>
        <w:bottom w:val="none" w:sz="0" w:space="0" w:color="auto"/>
        <w:right w:val="none" w:sz="0" w:space="0" w:color="auto"/>
      </w:divBdr>
    </w:div>
    <w:div w:id="848062663">
      <w:bodyDiv w:val="1"/>
      <w:marLeft w:val="0"/>
      <w:marRight w:val="0"/>
      <w:marTop w:val="0"/>
      <w:marBottom w:val="0"/>
      <w:divBdr>
        <w:top w:val="none" w:sz="0" w:space="0" w:color="auto"/>
        <w:left w:val="none" w:sz="0" w:space="0" w:color="auto"/>
        <w:bottom w:val="none" w:sz="0" w:space="0" w:color="auto"/>
        <w:right w:val="none" w:sz="0" w:space="0" w:color="auto"/>
      </w:divBdr>
    </w:div>
    <w:div w:id="1022630746">
      <w:bodyDiv w:val="1"/>
      <w:marLeft w:val="0"/>
      <w:marRight w:val="0"/>
      <w:marTop w:val="0"/>
      <w:marBottom w:val="0"/>
      <w:divBdr>
        <w:top w:val="none" w:sz="0" w:space="0" w:color="auto"/>
        <w:left w:val="none" w:sz="0" w:space="0" w:color="auto"/>
        <w:bottom w:val="none" w:sz="0" w:space="0" w:color="auto"/>
        <w:right w:val="none" w:sz="0" w:space="0" w:color="auto"/>
      </w:divBdr>
    </w:div>
    <w:div w:id="1050542292">
      <w:bodyDiv w:val="1"/>
      <w:marLeft w:val="0"/>
      <w:marRight w:val="0"/>
      <w:marTop w:val="0"/>
      <w:marBottom w:val="0"/>
      <w:divBdr>
        <w:top w:val="none" w:sz="0" w:space="0" w:color="auto"/>
        <w:left w:val="none" w:sz="0" w:space="0" w:color="auto"/>
        <w:bottom w:val="none" w:sz="0" w:space="0" w:color="auto"/>
        <w:right w:val="none" w:sz="0" w:space="0" w:color="auto"/>
      </w:divBdr>
    </w:div>
    <w:div w:id="1140616356">
      <w:bodyDiv w:val="1"/>
      <w:marLeft w:val="0"/>
      <w:marRight w:val="0"/>
      <w:marTop w:val="0"/>
      <w:marBottom w:val="0"/>
      <w:divBdr>
        <w:top w:val="none" w:sz="0" w:space="0" w:color="auto"/>
        <w:left w:val="none" w:sz="0" w:space="0" w:color="auto"/>
        <w:bottom w:val="none" w:sz="0" w:space="0" w:color="auto"/>
        <w:right w:val="none" w:sz="0" w:space="0" w:color="auto"/>
      </w:divBdr>
    </w:div>
    <w:div w:id="1200705426">
      <w:bodyDiv w:val="1"/>
      <w:marLeft w:val="0"/>
      <w:marRight w:val="0"/>
      <w:marTop w:val="0"/>
      <w:marBottom w:val="0"/>
      <w:divBdr>
        <w:top w:val="none" w:sz="0" w:space="0" w:color="auto"/>
        <w:left w:val="none" w:sz="0" w:space="0" w:color="auto"/>
        <w:bottom w:val="none" w:sz="0" w:space="0" w:color="auto"/>
        <w:right w:val="none" w:sz="0" w:space="0" w:color="auto"/>
      </w:divBdr>
    </w:div>
    <w:div w:id="1245066127">
      <w:bodyDiv w:val="1"/>
      <w:marLeft w:val="0"/>
      <w:marRight w:val="0"/>
      <w:marTop w:val="0"/>
      <w:marBottom w:val="0"/>
      <w:divBdr>
        <w:top w:val="none" w:sz="0" w:space="0" w:color="auto"/>
        <w:left w:val="none" w:sz="0" w:space="0" w:color="auto"/>
        <w:bottom w:val="none" w:sz="0" w:space="0" w:color="auto"/>
        <w:right w:val="none" w:sz="0" w:space="0" w:color="auto"/>
      </w:divBdr>
    </w:div>
    <w:div w:id="1292053860">
      <w:bodyDiv w:val="1"/>
      <w:marLeft w:val="0"/>
      <w:marRight w:val="0"/>
      <w:marTop w:val="0"/>
      <w:marBottom w:val="0"/>
      <w:divBdr>
        <w:top w:val="none" w:sz="0" w:space="0" w:color="auto"/>
        <w:left w:val="none" w:sz="0" w:space="0" w:color="auto"/>
        <w:bottom w:val="none" w:sz="0" w:space="0" w:color="auto"/>
        <w:right w:val="none" w:sz="0" w:space="0" w:color="auto"/>
      </w:divBdr>
    </w:div>
    <w:div w:id="1292445706">
      <w:bodyDiv w:val="1"/>
      <w:marLeft w:val="0"/>
      <w:marRight w:val="0"/>
      <w:marTop w:val="0"/>
      <w:marBottom w:val="0"/>
      <w:divBdr>
        <w:top w:val="none" w:sz="0" w:space="0" w:color="auto"/>
        <w:left w:val="none" w:sz="0" w:space="0" w:color="auto"/>
        <w:bottom w:val="none" w:sz="0" w:space="0" w:color="auto"/>
        <w:right w:val="none" w:sz="0" w:space="0" w:color="auto"/>
      </w:divBdr>
    </w:div>
    <w:div w:id="1350446239">
      <w:bodyDiv w:val="1"/>
      <w:marLeft w:val="0"/>
      <w:marRight w:val="0"/>
      <w:marTop w:val="0"/>
      <w:marBottom w:val="0"/>
      <w:divBdr>
        <w:top w:val="none" w:sz="0" w:space="0" w:color="auto"/>
        <w:left w:val="none" w:sz="0" w:space="0" w:color="auto"/>
        <w:bottom w:val="none" w:sz="0" w:space="0" w:color="auto"/>
        <w:right w:val="none" w:sz="0" w:space="0" w:color="auto"/>
      </w:divBdr>
    </w:div>
    <w:div w:id="1568876335">
      <w:bodyDiv w:val="1"/>
      <w:marLeft w:val="0"/>
      <w:marRight w:val="0"/>
      <w:marTop w:val="0"/>
      <w:marBottom w:val="0"/>
      <w:divBdr>
        <w:top w:val="none" w:sz="0" w:space="0" w:color="auto"/>
        <w:left w:val="none" w:sz="0" w:space="0" w:color="auto"/>
        <w:bottom w:val="none" w:sz="0" w:space="0" w:color="auto"/>
        <w:right w:val="none" w:sz="0" w:space="0" w:color="auto"/>
      </w:divBdr>
    </w:div>
    <w:div w:id="1569264514">
      <w:bodyDiv w:val="1"/>
      <w:marLeft w:val="0"/>
      <w:marRight w:val="0"/>
      <w:marTop w:val="0"/>
      <w:marBottom w:val="0"/>
      <w:divBdr>
        <w:top w:val="none" w:sz="0" w:space="0" w:color="auto"/>
        <w:left w:val="none" w:sz="0" w:space="0" w:color="auto"/>
        <w:bottom w:val="none" w:sz="0" w:space="0" w:color="auto"/>
        <w:right w:val="none" w:sz="0" w:space="0" w:color="auto"/>
      </w:divBdr>
    </w:div>
    <w:div w:id="1569729048">
      <w:bodyDiv w:val="1"/>
      <w:marLeft w:val="0"/>
      <w:marRight w:val="0"/>
      <w:marTop w:val="0"/>
      <w:marBottom w:val="0"/>
      <w:divBdr>
        <w:top w:val="none" w:sz="0" w:space="0" w:color="auto"/>
        <w:left w:val="none" w:sz="0" w:space="0" w:color="auto"/>
        <w:bottom w:val="none" w:sz="0" w:space="0" w:color="auto"/>
        <w:right w:val="none" w:sz="0" w:space="0" w:color="auto"/>
      </w:divBdr>
    </w:div>
    <w:div w:id="1579442587">
      <w:bodyDiv w:val="1"/>
      <w:marLeft w:val="0"/>
      <w:marRight w:val="0"/>
      <w:marTop w:val="0"/>
      <w:marBottom w:val="0"/>
      <w:divBdr>
        <w:top w:val="none" w:sz="0" w:space="0" w:color="auto"/>
        <w:left w:val="none" w:sz="0" w:space="0" w:color="auto"/>
        <w:bottom w:val="none" w:sz="0" w:space="0" w:color="auto"/>
        <w:right w:val="none" w:sz="0" w:space="0" w:color="auto"/>
      </w:divBdr>
    </w:div>
    <w:div w:id="1628269292">
      <w:bodyDiv w:val="1"/>
      <w:marLeft w:val="0"/>
      <w:marRight w:val="0"/>
      <w:marTop w:val="0"/>
      <w:marBottom w:val="0"/>
      <w:divBdr>
        <w:top w:val="none" w:sz="0" w:space="0" w:color="auto"/>
        <w:left w:val="none" w:sz="0" w:space="0" w:color="auto"/>
        <w:bottom w:val="none" w:sz="0" w:space="0" w:color="auto"/>
        <w:right w:val="none" w:sz="0" w:space="0" w:color="auto"/>
      </w:divBdr>
    </w:div>
    <w:div w:id="1770851800">
      <w:bodyDiv w:val="1"/>
      <w:marLeft w:val="0"/>
      <w:marRight w:val="0"/>
      <w:marTop w:val="0"/>
      <w:marBottom w:val="0"/>
      <w:divBdr>
        <w:top w:val="none" w:sz="0" w:space="0" w:color="auto"/>
        <w:left w:val="none" w:sz="0" w:space="0" w:color="auto"/>
        <w:bottom w:val="none" w:sz="0" w:space="0" w:color="auto"/>
        <w:right w:val="none" w:sz="0" w:space="0" w:color="auto"/>
      </w:divBdr>
    </w:div>
    <w:div w:id="1974678366">
      <w:bodyDiv w:val="1"/>
      <w:marLeft w:val="0"/>
      <w:marRight w:val="0"/>
      <w:marTop w:val="0"/>
      <w:marBottom w:val="0"/>
      <w:divBdr>
        <w:top w:val="none" w:sz="0" w:space="0" w:color="auto"/>
        <w:left w:val="none" w:sz="0" w:space="0" w:color="auto"/>
        <w:bottom w:val="none" w:sz="0" w:space="0" w:color="auto"/>
        <w:right w:val="none" w:sz="0" w:space="0" w:color="auto"/>
      </w:divBdr>
    </w:div>
    <w:div w:id="2028823596">
      <w:bodyDiv w:val="1"/>
      <w:marLeft w:val="0"/>
      <w:marRight w:val="0"/>
      <w:marTop w:val="0"/>
      <w:marBottom w:val="0"/>
      <w:divBdr>
        <w:top w:val="none" w:sz="0" w:space="0" w:color="auto"/>
        <w:left w:val="none" w:sz="0" w:space="0" w:color="auto"/>
        <w:bottom w:val="none" w:sz="0" w:space="0" w:color="auto"/>
        <w:right w:val="none" w:sz="0" w:space="0" w:color="auto"/>
      </w:divBdr>
    </w:div>
    <w:div w:id="2041779501">
      <w:bodyDiv w:val="1"/>
      <w:marLeft w:val="0"/>
      <w:marRight w:val="0"/>
      <w:marTop w:val="0"/>
      <w:marBottom w:val="0"/>
      <w:divBdr>
        <w:top w:val="none" w:sz="0" w:space="0" w:color="auto"/>
        <w:left w:val="none" w:sz="0" w:space="0" w:color="auto"/>
        <w:bottom w:val="none" w:sz="0" w:space="0" w:color="auto"/>
        <w:right w:val="none" w:sz="0" w:space="0" w:color="auto"/>
      </w:divBdr>
    </w:div>
    <w:div w:id="2047634896">
      <w:bodyDiv w:val="1"/>
      <w:marLeft w:val="0"/>
      <w:marRight w:val="0"/>
      <w:marTop w:val="0"/>
      <w:marBottom w:val="0"/>
      <w:divBdr>
        <w:top w:val="none" w:sz="0" w:space="0" w:color="auto"/>
        <w:left w:val="none" w:sz="0" w:space="0" w:color="auto"/>
        <w:bottom w:val="none" w:sz="0" w:space="0" w:color="auto"/>
        <w:right w:val="none" w:sz="0" w:space="0" w:color="auto"/>
      </w:divBdr>
    </w:div>
    <w:div w:id="2049526677">
      <w:bodyDiv w:val="1"/>
      <w:marLeft w:val="0"/>
      <w:marRight w:val="0"/>
      <w:marTop w:val="0"/>
      <w:marBottom w:val="0"/>
      <w:divBdr>
        <w:top w:val="none" w:sz="0" w:space="0" w:color="auto"/>
        <w:left w:val="none" w:sz="0" w:space="0" w:color="auto"/>
        <w:bottom w:val="none" w:sz="0" w:space="0" w:color="auto"/>
        <w:right w:val="none" w:sz="0" w:space="0" w:color="auto"/>
      </w:divBdr>
    </w:div>
    <w:div w:id="2092702127">
      <w:bodyDiv w:val="1"/>
      <w:marLeft w:val="0"/>
      <w:marRight w:val="0"/>
      <w:marTop w:val="0"/>
      <w:marBottom w:val="0"/>
      <w:divBdr>
        <w:top w:val="none" w:sz="0" w:space="0" w:color="auto"/>
        <w:left w:val="none" w:sz="0" w:space="0" w:color="auto"/>
        <w:bottom w:val="none" w:sz="0" w:space="0" w:color="auto"/>
        <w:right w:val="none" w:sz="0" w:space="0" w:color="auto"/>
      </w:divBdr>
    </w:div>
    <w:div w:id="2104952572">
      <w:bodyDiv w:val="1"/>
      <w:marLeft w:val="0"/>
      <w:marRight w:val="0"/>
      <w:marTop w:val="0"/>
      <w:marBottom w:val="0"/>
      <w:divBdr>
        <w:top w:val="none" w:sz="0" w:space="0" w:color="auto"/>
        <w:left w:val="none" w:sz="0" w:space="0" w:color="auto"/>
        <w:bottom w:val="none" w:sz="0" w:space="0" w:color="auto"/>
        <w:right w:val="none" w:sz="0" w:space="0" w:color="auto"/>
      </w:divBdr>
    </w:div>
    <w:div w:id="212553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8A5CF2075494EBB8C66B53A1CDA81" ma:contentTypeVersion="4" ma:contentTypeDescription="Create a new document." ma:contentTypeScope="" ma:versionID="8fb63e405de378ed81f16ac685ea2385">
  <xsd:schema xmlns:xsd="http://www.w3.org/2001/XMLSchema" xmlns:xs="http://www.w3.org/2001/XMLSchema" xmlns:p="http://schemas.microsoft.com/office/2006/metadata/properties" xmlns:ns2="6b01893b-bb37-4abf-9778-3ce9ab2b0c2d" targetNamespace="http://schemas.microsoft.com/office/2006/metadata/properties" ma:root="true" ma:fieldsID="a17f6ec7a8fba02b3f872bb9279f74a7" ns2:_="">
    <xsd:import namespace="6b01893b-bb37-4abf-9778-3ce9ab2b0c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1893b-bb37-4abf-9778-3ce9ab2b0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A9DCB-10BA-4746-B06D-D710C7F2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1893b-bb37-4abf-9778-3ce9ab2b0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9E240-7BF2-4DA1-9729-3EB3219D651E}">
  <ds:schemaRefs>
    <ds:schemaRef ds:uri="http://schemas.openxmlformats.org/officeDocument/2006/bibliography"/>
  </ds:schemaRefs>
</ds:datastoreItem>
</file>

<file path=customXml/itemProps3.xml><?xml version="1.0" encoding="utf-8"?>
<ds:datastoreItem xmlns:ds="http://schemas.openxmlformats.org/officeDocument/2006/customXml" ds:itemID="{0907CF87-F793-4CA3-9206-B9D7205945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4ABE66-9450-4A03-8D88-D952C3D2D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1336</Words>
  <Characters>7616</Characters>
  <Application>Microsoft Office Word</Application>
  <DocSecurity>0</DocSecurity>
  <Lines>63</Lines>
  <Paragraphs>17</Paragraphs>
  <ScaleCrop>false</ScaleCrop>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P. Fesselet (Welsh Ambulance Service NHS Trust - 020)</dc:creator>
  <cp:keywords/>
  <dc:description/>
  <cp:lastModifiedBy>Katherine Abbott (Welsh Ambulance Service NHS Trust - 020)</cp:lastModifiedBy>
  <cp:revision>46</cp:revision>
  <dcterms:created xsi:type="dcterms:W3CDTF">2025-06-13T11:39:00Z</dcterms:created>
  <dcterms:modified xsi:type="dcterms:W3CDTF">2025-06-13T12:21:00Z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0x010100E8C8A5CF2075494EBB8C66B53A1CDA81</vt:lpwstr>
  </property>
</Properties>
</file>